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EDAB7A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D77DB9">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5520B">
        <w:rPr>
          <w:bCs/>
          <w:noProof w:val="0"/>
          <w:sz w:val="24"/>
          <w:szCs w:val="24"/>
        </w:rPr>
        <w:t>10713</w:t>
      </w:r>
    </w:p>
    <w:p w14:paraId="11776FA6" w14:textId="541D35EA" w:rsidR="00A209D6" w:rsidRPr="00465587" w:rsidRDefault="00F036E9" w:rsidP="09DC743F">
      <w:pPr>
        <w:pStyle w:val="Header"/>
        <w:tabs>
          <w:tab w:val="right" w:pos="9639"/>
        </w:tabs>
        <w:rPr>
          <w:rFonts w:eastAsia="SimSun"/>
          <w:i/>
          <w:iCs/>
          <w:noProof w:val="0"/>
          <w:sz w:val="24"/>
          <w:szCs w:val="24"/>
          <w:lang w:eastAsia="zh-CN"/>
        </w:rPr>
      </w:pPr>
      <w:r w:rsidRPr="09DC743F">
        <w:rPr>
          <w:rFonts w:eastAsia="SimSun"/>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8DBD6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77DB9">
        <w:rPr>
          <w:rFonts w:cs="Arial"/>
          <w:b/>
          <w:bCs/>
          <w:sz w:val="24"/>
        </w:rPr>
        <w:t>11.12.2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A7BE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4AD2">
        <w:rPr>
          <w:rFonts w:ascii="Arial" w:hAnsi="Arial" w:cs="Arial"/>
          <w:b/>
          <w:bCs/>
          <w:sz w:val="24"/>
        </w:rPr>
        <w:t xml:space="preserve">Logged </w:t>
      </w:r>
      <w:r w:rsidR="00F42015">
        <w:rPr>
          <w:rFonts w:ascii="Arial" w:hAnsi="Arial" w:cs="Arial"/>
          <w:b/>
          <w:bCs/>
          <w:sz w:val="24"/>
        </w:rPr>
        <w:t>MDT for RRC_INACTIVE state</w:t>
      </w:r>
    </w:p>
    <w:p w14:paraId="1F147C23" w14:textId="2EE6DE6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A6948" w:rsidRPr="003C1BC0">
        <w:rPr>
          <w:rFonts w:ascii="Arial" w:hAnsi="Arial" w:cs="Arial"/>
          <w:b/>
          <w:bCs/>
          <w:sz w:val="24"/>
        </w:rPr>
        <w:t>NR_SON_MDT-Core</w:t>
      </w:r>
      <w:r w:rsidRPr="003C1BC0">
        <w:rPr>
          <w:rFonts w:ascii="Arial" w:hAnsi="Arial" w:cs="Arial"/>
          <w:b/>
          <w:bCs/>
          <w:sz w:val="24"/>
        </w:rPr>
        <w:t xml:space="preserve"> - Release </w:t>
      </w:r>
      <w:r w:rsidR="00D77DB9" w:rsidRPr="003C1BC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35FDF6" w14:textId="28785399" w:rsidR="00F21A4B" w:rsidRDefault="002C27AA" w:rsidP="00A209D6">
      <w:r w:rsidRPr="002C27AA">
        <w:t xml:space="preserve">In the Study Item TR 37.816, it has been agreed to perform logged MDT in RRC_INACTIVE state. </w:t>
      </w:r>
      <w:r>
        <w:t>In previous RAN2 meeting, it has also been agreed that the UE could continue the logging of MDT measurement in the transition from INACTIVE to IDLE.</w:t>
      </w:r>
    </w:p>
    <w:p w14:paraId="2C367C1D" w14:textId="0E7AF7F1" w:rsidR="002C27AA" w:rsidRDefault="002C27AA" w:rsidP="00A209D6">
      <w:r>
        <w:t>In this contribution, we want to discuss the needed differences between INACTIVE and IDLE logging configuration.</w:t>
      </w:r>
    </w:p>
    <w:p w14:paraId="2BBFF540" w14:textId="74B6EF91" w:rsidR="00A209D6" w:rsidRPr="006E13D1" w:rsidRDefault="00A209D6" w:rsidP="00A209D6">
      <w:pPr>
        <w:pStyle w:val="Heading1"/>
      </w:pPr>
      <w:r w:rsidRPr="006E13D1">
        <w:t>2</w:t>
      </w:r>
      <w:r w:rsidRPr="006E13D1">
        <w:tab/>
      </w:r>
      <w:r w:rsidR="00F21A4B">
        <w:t>Discussion</w:t>
      </w:r>
      <w:r w:rsidRPr="006E13D1">
        <w:t xml:space="preserve"> </w:t>
      </w:r>
    </w:p>
    <w:p w14:paraId="2BA358E8" w14:textId="71E14E57" w:rsidR="00F21A4B" w:rsidRPr="00F10A41" w:rsidRDefault="00BC5041" w:rsidP="00A209D6">
      <w:r>
        <w:t>Following</w:t>
      </w:r>
      <w:r w:rsidR="00F21A4B">
        <w:t xml:space="preserve"> the SI </w:t>
      </w:r>
      <w:r>
        <w:t>agreements</w:t>
      </w:r>
      <w:r w:rsidR="00F21A4B">
        <w:t xml:space="preserve">, </w:t>
      </w:r>
      <w:r w:rsidR="00575EE6">
        <w:t xml:space="preserve">approved in </w:t>
      </w:r>
      <w:hyperlink r:id="rId12" w:tooltip="http://www.3gpp.org/ftp/tsg_ran/TSG_RAN/TSGR_84DocsRP-191594.zip" w:history="1">
        <w:r w:rsidR="00575EE6" w:rsidRPr="00FF7906">
          <w:rPr>
            <w:rStyle w:val="Hyperlink"/>
          </w:rPr>
          <w:t>RP-191594</w:t>
        </w:r>
      </w:hyperlink>
      <w:r w:rsidR="00575EE6">
        <w:rPr>
          <w:rStyle w:val="Hyperlink"/>
        </w:rPr>
        <w:t xml:space="preserve"> </w:t>
      </w:r>
      <w:r w:rsidR="00575EE6" w:rsidRPr="00F10A41">
        <w:t>Work Item</w:t>
      </w:r>
      <w:r w:rsidR="00575EE6" w:rsidRPr="000B5A6B">
        <w:t xml:space="preserve"> sets the objective to specify</w:t>
      </w:r>
      <w:r w:rsidR="00F21A4B" w:rsidRPr="00E67B26">
        <w:t xml:space="preserve"> </w:t>
      </w:r>
      <w:r w:rsidR="006C3013" w:rsidRPr="00F10A41">
        <w:t xml:space="preserve">Logged </w:t>
      </w:r>
      <w:r w:rsidR="00F21A4B" w:rsidRPr="00F10A41">
        <w:t xml:space="preserve">MDT </w:t>
      </w:r>
      <w:r w:rsidR="008A09B1" w:rsidRPr="00F10A41">
        <w:t>for RRC_IDLE and</w:t>
      </w:r>
      <w:r w:rsidR="00F21A4B" w:rsidRPr="00F10A41">
        <w:t xml:space="preserve"> RRC_INACTIVE</w:t>
      </w:r>
      <w:r w:rsidR="008A09B1" w:rsidRPr="00F10A41">
        <w:t xml:space="preserve"> UEs</w:t>
      </w:r>
      <w:r w:rsidR="00F21A4B" w:rsidRPr="00F10A41">
        <w:t xml:space="preserve">. This mean that </w:t>
      </w:r>
      <w:r w:rsidR="008A09B1" w:rsidRPr="00F10A41">
        <w:t xml:space="preserve">a </w:t>
      </w:r>
      <w:r w:rsidR="00F21A4B" w:rsidRPr="00F10A41">
        <w:t xml:space="preserve">UE can </w:t>
      </w:r>
      <w:r w:rsidR="00920ABA" w:rsidRPr="00F10A41">
        <w:t xml:space="preserve">log </w:t>
      </w:r>
      <w:r w:rsidR="00F21A4B" w:rsidRPr="00F10A41">
        <w:t>MDT measurement</w:t>
      </w:r>
      <w:r w:rsidR="00AF76EE" w:rsidRPr="00F10A41">
        <w:t>s</w:t>
      </w:r>
      <w:r w:rsidR="00F21A4B" w:rsidRPr="00F10A41">
        <w:t xml:space="preserve"> </w:t>
      </w:r>
      <w:r w:rsidR="00920ABA" w:rsidRPr="00F10A41">
        <w:t xml:space="preserve">in </w:t>
      </w:r>
      <w:r w:rsidR="00F21A4B" w:rsidRPr="00F10A41">
        <w:t>both</w:t>
      </w:r>
      <w:r w:rsidR="00920ABA" w:rsidRPr="00F10A41">
        <w:t>:</w:t>
      </w:r>
      <w:r w:rsidR="00F21A4B" w:rsidRPr="00F10A41">
        <w:t xml:space="preserve"> RRC_IDLE and RRC_INA</w:t>
      </w:r>
      <w:r w:rsidRPr="00F10A41">
        <w:t>C</w:t>
      </w:r>
      <w:r w:rsidR="00F21A4B" w:rsidRPr="00F10A41">
        <w:t>TIVE.</w:t>
      </w:r>
      <w:r w:rsidR="00920ABA" w:rsidRPr="00F10A41">
        <w:t xml:space="preserve"> I.e. the UE’s logging capability is extended (compared to LTE) to </w:t>
      </w:r>
      <w:r w:rsidR="004E549B" w:rsidRPr="00F10A41">
        <w:t>RRC INACTIVE too.</w:t>
      </w:r>
    </w:p>
    <w:p w14:paraId="636B376B" w14:textId="6B875FCE" w:rsidR="00944B30" w:rsidRPr="00F10A41" w:rsidRDefault="00944B30" w:rsidP="00944B30">
      <w:pPr>
        <w:pStyle w:val="Heading2"/>
      </w:pPr>
      <w:r w:rsidRPr="00F10A41">
        <w:t>2.1</w:t>
      </w:r>
      <w:r w:rsidRPr="00F10A41">
        <w:tab/>
      </w:r>
      <w:r w:rsidR="005136C8" w:rsidRPr="00F10A41">
        <w:t xml:space="preserve">Need </w:t>
      </w:r>
      <w:r w:rsidR="00A15131" w:rsidRPr="00F10A41">
        <w:t>for d</w:t>
      </w:r>
      <w:r w:rsidRPr="00F10A41">
        <w:t>ifferentiation of logs</w:t>
      </w:r>
    </w:p>
    <w:p w14:paraId="19AF496F" w14:textId="7ED2BB54" w:rsidR="007712A5" w:rsidRPr="00F10A41" w:rsidRDefault="00A15131" w:rsidP="00A209D6">
      <w:r w:rsidRPr="00F10A41">
        <w:t xml:space="preserve">The </w:t>
      </w:r>
      <w:r w:rsidR="00C6772C" w:rsidRPr="00F10A41">
        <w:t>agreed</w:t>
      </w:r>
      <w:r w:rsidRPr="00F10A41">
        <w:t xml:space="preserve"> framework for Logged MDT procedures is a</w:t>
      </w:r>
      <w:r w:rsidR="007712A5" w:rsidRPr="00F10A41">
        <w:t>s follows:</w:t>
      </w:r>
    </w:p>
    <w:tbl>
      <w:tblPr>
        <w:tblStyle w:val="TableGrid"/>
        <w:tblW w:w="0" w:type="auto"/>
        <w:tblLook w:val="04A0" w:firstRow="1" w:lastRow="0" w:firstColumn="1" w:lastColumn="0" w:noHBand="0" w:noVBand="1"/>
      </w:tblPr>
      <w:tblGrid>
        <w:gridCol w:w="9631"/>
      </w:tblGrid>
      <w:tr w:rsidR="00FB4A59" w:rsidRPr="00F10A41" w14:paraId="7F87E5BC" w14:textId="77777777" w:rsidTr="00FB4A59">
        <w:tc>
          <w:tcPr>
            <w:tcW w:w="9631" w:type="dxa"/>
          </w:tcPr>
          <w:p w14:paraId="1E8F42AC" w14:textId="77777777" w:rsidR="00FB4A59" w:rsidRPr="00F10A41" w:rsidRDefault="00FB4A59" w:rsidP="00FB4A59">
            <w:pPr>
              <w:pStyle w:val="B1"/>
            </w:pPr>
            <w:r w:rsidRPr="00F10A41">
              <w:t>-</w:t>
            </w:r>
            <w:r w:rsidRPr="00F10A41">
              <w:tab/>
            </w:r>
            <w:r w:rsidRPr="00F10A41">
              <w:rPr>
                <w:rFonts w:hint="eastAsia"/>
              </w:rPr>
              <w:t>F</w:t>
            </w:r>
            <w:r w:rsidRPr="00F10A41">
              <w:t>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14:paraId="78FD79E0" w14:textId="77777777" w:rsidR="00FB4A59" w:rsidRPr="00F10A41" w:rsidRDefault="00FB4A59" w:rsidP="00FB4A59">
            <w:pPr>
              <w:pStyle w:val="B2"/>
              <w:rPr>
                <w:rFonts w:eastAsia="DengXian"/>
              </w:rPr>
            </w:pPr>
            <w:r w:rsidRPr="00F10A41">
              <w:t>-</w:t>
            </w:r>
            <w:r w:rsidRPr="00F10A41">
              <w:tab/>
            </w:r>
            <w:r w:rsidRPr="00F10A41">
              <w:rPr>
                <w:rFonts w:eastAsia="DengXian"/>
              </w:rPr>
              <w:t xml:space="preserve">The release operation for logged measurement configuration in the INACTIVE UE is realized only by configuration replacement when the configuration is overwritten or by configuration clearance (due to logging duration expiry). </w:t>
            </w:r>
          </w:p>
          <w:p w14:paraId="2F398BD3" w14:textId="77777777" w:rsidR="00FB4A59" w:rsidRPr="00F10A41" w:rsidRDefault="00FB4A59" w:rsidP="00FB4A59">
            <w:pPr>
              <w:pStyle w:val="B2"/>
              <w:rPr>
                <w:rFonts w:eastAsia="DengXian"/>
              </w:rPr>
            </w:pPr>
            <w:r w:rsidRPr="00F10A41">
              <w:t>-</w:t>
            </w:r>
            <w:r w:rsidRPr="00F10A41">
              <w:tab/>
            </w:r>
            <w:r w:rsidRPr="00F10A41">
              <w:rPr>
                <w:rFonts w:eastAsia="DengXian"/>
              </w:rPr>
              <w:t xml:space="preserve">For Logged MDT measurement collection for RRC INACTIVE UEs, the actual process of logging within the UE, takes place in RRC INACTIVE and continued in RRC IDLE. </w:t>
            </w:r>
          </w:p>
          <w:p w14:paraId="4DB5E476" w14:textId="77777777" w:rsidR="00FB4A59" w:rsidRPr="00F10A41" w:rsidRDefault="00FB4A59" w:rsidP="00FB4A59">
            <w:pPr>
              <w:pStyle w:val="B2"/>
              <w:rPr>
                <w:rFonts w:eastAsia="DengXian"/>
              </w:rPr>
            </w:pPr>
            <w:r w:rsidRPr="00F10A41">
              <w:t>-</w:t>
            </w:r>
            <w:r w:rsidRPr="00F10A41">
              <w:tab/>
            </w:r>
            <w:r w:rsidRPr="00F10A41">
              <w:rPr>
                <w:rFonts w:eastAsia="DengXian"/>
              </w:rPr>
              <w:t xml:space="preserve">The logged measurement stored in UE during RRC INACTIVE and IDLE are kept for a given common period before they are deleted as in LTE MDT. </w:t>
            </w:r>
          </w:p>
          <w:p w14:paraId="743710AE" w14:textId="798DEC51" w:rsidR="00FB4A59" w:rsidRPr="00F10A41" w:rsidRDefault="00FB4A59" w:rsidP="00B043B9">
            <w:pPr>
              <w:pStyle w:val="B2"/>
            </w:pPr>
            <w:r w:rsidRPr="00F10A41">
              <w:t>-</w:t>
            </w:r>
            <w:r w:rsidRPr="00F10A41">
              <w:tab/>
            </w:r>
            <w:r w:rsidRPr="00F10A41">
              <w:rPr>
                <w:rFonts w:eastAsia="DengXian"/>
              </w:rPr>
              <w:t xml:space="preserve">MDT measurement reporting from RRC INACTIVE and IDLE is preceded by logs availability indicator to indicate logs availability. </w:t>
            </w:r>
          </w:p>
        </w:tc>
      </w:tr>
    </w:tbl>
    <w:p w14:paraId="5BFC24DD" w14:textId="77777777" w:rsidR="007712A5" w:rsidRPr="00F10A41" w:rsidRDefault="007712A5" w:rsidP="00A209D6"/>
    <w:p w14:paraId="655A1A8A" w14:textId="2F0DAAEB" w:rsidR="00077189" w:rsidRPr="00F10A41" w:rsidRDefault="00077189" w:rsidP="00A93B1E">
      <w:pPr>
        <w:jc w:val="both"/>
        <w:rPr>
          <w:rFonts w:eastAsia="DengXian"/>
        </w:rPr>
      </w:pPr>
      <w:r w:rsidRPr="00B043B9">
        <w:rPr>
          <w:rFonts w:cs="Arial"/>
        </w:rPr>
        <w:t xml:space="preserve">The UE is configured for logging via dedicated signalling in RRC_CONNECTED state. This configuration is taking place in advance, prior to entering the actual state of logging. </w:t>
      </w:r>
      <w:r w:rsidR="00490B05" w:rsidRPr="00B043B9">
        <w:rPr>
          <w:rFonts w:cs="Arial"/>
        </w:rPr>
        <w:t>Due to</w:t>
      </w:r>
      <w:r w:rsidR="00967FF3" w:rsidRPr="00B043B9">
        <w:rPr>
          <w:rFonts w:cs="Arial"/>
        </w:rPr>
        <w:t xml:space="preserve"> the agreement that </w:t>
      </w:r>
      <w:r w:rsidR="00967FF3" w:rsidRPr="00F10A41">
        <w:rPr>
          <w:rFonts w:eastAsia="DengXian"/>
        </w:rPr>
        <w:t>the actual process of logging within the UE,</w:t>
      </w:r>
      <w:r w:rsidR="00967FF3" w:rsidRPr="000B5A6B">
        <w:rPr>
          <w:rFonts w:eastAsia="DengXian"/>
        </w:rPr>
        <w:t xml:space="preserve"> will take</w:t>
      </w:r>
      <w:r w:rsidR="00967FF3" w:rsidRPr="009D704E">
        <w:rPr>
          <w:rFonts w:eastAsia="DengXian"/>
        </w:rPr>
        <w:t xml:space="preserve"> place in RRC INACTIVE and is continued in RRC IDLE</w:t>
      </w:r>
      <w:r w:rsidR="00967FF3" w:rsidRPr="00E67B26">
        <w:rPr>
          <w:rFonts w:eastAsia="DengXian"/>
        </w:rPr>
        <w:t xml:space="preserve">, we </w:t>
      </w:r>
      <w:r w:rsidR="0089355C" w:rsidRPr="00F10A41">
        <w:rPr>
          <w:rFonts w:eastAsia="DengXian"/>
        </w:rPr>
        <w:t>believe this is commonly understood approach that</w:t>
      </w:r>
      <w:r w:rsidR="00967FF3" w:rsidRPr="00F10A41">
        <w:rPr>
          <w:rFonts w:eastAsia="DengXian"/>
        </w:rPr>
        <w:t xml:space="preserve"> the same </w:t>
      </w:r>
      <w:r w:rsidR="004A44CD" w:rsidRPr="00F10A41">
        <w:rPr>
          <w:rFonts w:eastAsia="DengXian"/>
        </w:rPr>
        <w:t xml:space="preserve">RRC </w:t>
      </w:r>
      <w:r w:rsidR="001D60AF" w:rsidRPr="00F10A41">
        <w:rPr>
          <w:rFonts w:eastAsia="DengXian"/>
        </w:rPr>
        <w:t xml:space="preserve">configuration one-directional message is </w:t>
      </w:r>
      <w:r w:rsidR="00C14AC7" w:rsidRPr="00F10A41">
        <w:rPr>
          <w:rFonts w:eastAsia="DengXian"/>
        </w:rPr>
        <w:t>used to trigger the MDT logged data collection</w:t>
      </w:r>
      <w:r w:rsidR="004A44CD" w:rsidRPr="00F10A41">
        <w:rPr>
          <w:rFonts w:eastAsia="DengXian"/>
        </w:rPr>
        <w:t>:</w:t>
      </w:r>
    </w:p>
    <w:p w14:paraId="7AEF2675" w14:textId="13D0B004" w:rsidR="004A44CD" w:rsidRPr="00B043B9" w:rsidRDefault="004A44CD" w:rsidP="00A93B1E">
      <w:pPr>
        <w:jc w:val="both"/>
        <w:rPr>
          <w:rFonts w:cs="Arial"/>
        </w:rPr>
      </w:pPr>
      <w:r w:rsidRPr="00B043B9">
        <w:rPr>
          <w:rFonts w:cs="Arial"/>
          <w:b/>
        </w:rPr>
        <w:t xml:space="preserve">Proposal 1: </w:t>
      </w:r>
      <w:proofErr w:type="spellStart"/>
      <w:r w:rsidRPr="00B043B9">
        <w:rPr>
          <w:rFonts w:cs="Arial"/>
          <w:b/>
          <w:i/>
        </w:rPr>
        <w:t>LoggedMeas</w:t>
      </w:r>
      <w:r w:rsidR="00E96CB6" w:rsidRPr="00B043B9">
        <w:rPr>
          <w:rFonts w:cs="Arial"/>
          <w:b/>
          <w:i/>
        </w:rPr>
        <w:t>urementConfiguration</w:t>
      </w:r>
      <w:proofErr w:type="spellEnd"/>
      <w:r w:rsidR="00E96CB6" w:rsidRPr="00B043B9">
        <w:rPr>
          <w:rFonts w:cs="Arial"/>
          <w:b/>
        </w:rPr>
        <w:t xml:space="preserve"> message is used </w:t>
      </w:r>
      <w:r w:rsidR="00915A94" w:rsidRPr="00B043B9">
        <w:rPr>
          <w:rFonts w:cs="Arial"/>
          <w:b/>
        </w:rPr>
        <w:t xml:space="preserve">by the gNB </w:t>
      </w:r>
      <w:r w:rsidR="00E96CB6" w:rsidRPr="00B043B9">
        <w:rPr>
          <w:rFonts w:cs="Arial"/>
          <w:b/>
        </w:rPr>
        <w:t xml:space="preserve">to </w:t>
      </w:r>
      <w:r w:rsidR="00845E9E" w:rsidRPr="00B043B9">
        <w:rPr>
          <w:rFonts w:cs="Arial"/>
          <w:b/>
        </w:rPr>
        <w:t>configure the UE in RRC Connected with Logged MDT</w:t>
      </w:r>
      <w:r w:rsidR="00BA0AAC" w:rsidRPr="00B043B9">
        <w:rPr>
          <w:rFonts w:cs="Arial"/>
          <w:b/>
        </w:rPr>
        <w:t>.</w:t>
      </w:r>
    </w:p>
    <w:p w14:paraId="4CB8FCF8" w14:textId="081775E1" w:rsidR="00077189" w:rsidRPr="00B043B9" w:rsidRDefault="00077189" w:rsidP="00F03990">
      <w:pPr>
        <w:jc w:val="both"/>
        <w:rPr>
          <w:rFonts w:cs="Arial"/>
        </w:rPr>
      </w:pPr>
      <w:r w:rsidRPr="00B043B9">
        <w:rPr>
          <w:rFonts w:cs="Arial"/>
        </w:rPr>
        <w:lastRenderedPageBreak/>
        <w:t xml:space="preserve">The RRC state that will deliver MDT log samples in either IDLE or INACTIVE. There are several possible scenarios to </w:t>
      </w:r>
      <w:r w:rsidR="002B6569" w:rsidRPr="00B043B9">
        <w:rPr>
          <w:rFonts w:cs="Arial"/>
        </w:rPr>
        <w:t>apply</w:t>
      </w:r>
      <w:r w:rsidRPr="00B043B9">
        <w:rPr>
          <w:rFonts w:cs="Arial"/>
        </w:rPr>
        <w:t xml:space="preserve"> the received configuration and continue acting on it:</w:t>
      </w:r>
    </w:p>
    <w:p w14:paraId="6FCD91F4" w14:textId="77777777" w:rsidR="00077189" w:rsidRPr="00B043B9" w:rsidRDefault="00077189" w:rsidP="00042D5C">
      <w:pPr>
        <w:pStyle w:val="ListParagraph"/>
        <w:numPr>
          <w:ilvl w:val="0"/>
          <w:numId w:val="10"/>
        </w:numPr>
        <w:spacing w:after="0"/>
        <w:jc w:val="both"/>
        <w:rPr>
          <w:rFonts w:cs="Arial"/>
        </w:rPr>
      </w:pPr>
      <w:r w:rsidRPr="00B043B9">
        <w:rPr>
          <w:rFonts w:cs="Arial"/>
        </w:rPr>
        <w:t xml:space="preserve">The UE transitions to IDLE and starts logging, </w:t>
      </w:r>
    </w:p>
    <w:p w14:paraId="3C653201" w14:textId="77777777" w:rsidR="00077189" w:rsidRPr="00B043B9" w:rsidRDefault="00077189" w:rsidP="00042D5C">
      <w:pPr>
        <w:pStyle w:val="ListParagraph"/>
        <w:numPr>
          <w:ilvl w:val="0"/>
          <w:numId w:val="10"/>
        </w:numPr>
        <w:spacing w:after="0"/>
        <w:jc w:val="both"/>
        <w:rPr>
          <w:rFonts w:cs="Arial"/>
        </w:rPr>
      </w:pPr>
      <w:r w:rsidRPr="00B043B9">
        <w:rPr>
          <w:rFonts w:cs="Arial"/>
        </w:rPr>
        <w:t>The UE transitions to INACTIVE and starts logging</w:t>
      </w:r>
    </w:p>
    <w:p w14:paraId="113C2DA7" w14:textId="77777777" w:rsidR="00077189" w:rsidRPr="00B043B9" w:rsidRDefault="00077189" w:rsidP="00042D5C">
      <w:pPr>
        <w:pStyle w:val="ListParagraph"/>
        <w:numPr>
          <w:ilvl w:val="0"/>
          <w:numId w:val="10"/>
        </w:numPr>
        <w:spacing w:after="0"/>
        <w:jc w:val="both"/>
        <w:rPr>
          <w:rFonts w:cs="Arial"/>
        </w:rPr>
      </w:pPr>
      <w:r w:rsidRPr="00B043B9">
        <w:rPr>
          <w:rFonts w:cs="Arial"/>
        </w:rPr>
        <w:t>The UE transitions to INACTIVE and starts logging and continues upon transition to IDLE</w:t>
      </w:r>
    </w:p>
    <w:p w14:paraId="57C6F743" w14:textId="77777777" w:rsidR="00BA0AAC" w:rsidRPr="00B043B9" w:rsidRDefault="00BA0AAC" w:rsidP="00042D5C">
      <w:pPr>
        <w:pStyle w:val="ListParagraph"/>
        <w:spacing w:after="0"/>
        <w:jc w:val="both"/>
        <w:rPr>
          <w:rFonts w:cs="Arial"/>
        </w:rPr>
      </w:pPr>
    </w:p>
    <w:p w14:paraId="4CB0189D" w14:textId="11ACA162" w:rsidR="00077189" w:rsidRPr="00B043B9" w:rsidRDefault="00FA1CFE" w:rsidP="00077189">
      <w:pPr>
        <w:ind w:left="360"/>
        <w:jc w:val="both"/>
        <w:rPr>
          <w:rFonts w:cs="Arial"/>
        </w:rPr>
      </w:pPr>
      <w:r w:rsidRPr="00B043B9">
        <w:rPr>
          <w:rFonts w:cs="Arial"/>
        </w:rPr>
        <w:t xml:space="preserve">NOTE: </w:t>
      </w:r>
      <w:r w:rsidR="00077189" w:rsidRPr="00B043B9">
        <w:rPr>
          <w:rFonts w:cs="Arial"/>
        </w:rPr>
        <w:t>All phases can be interrupted by transition to RRC CONNECTED</w:t>
      </w:r>
    </w:p>
    <w:p w14:paraId="4E1930F7" w14:textId="03AC977A" w:rsidR="007F16BB" w:rsidRPr="00F10A41" w:rsidRDefault="007F16BB" w:rsidP="007F16BB">
      <w:r w:rsidRPr="009D704E">
        <w:t xml:space="preserve">The </w:t>
      </w:r>
      <w:r w:rsidR="00A91191" w:rsidRPr="00E67B26">
        <w:t xml:space="preserve">NG-RAN might </w:t>
      </w:r>
      <w:r w:rsidRPr="00F10A41">
        <w:t>t</w:t>
      </w:r>
      <w:r w:rsidR="00A91191" w:rsidRPr="00F10A41">
        <w:t>a</w:t>
      </w:r>
      <w:r w:rsidRPr="00F10A41">
        <w:t>k</w:t>
      </w:r>
      <w:r w:rsidR="00A91191" w:rsidRPr="00F10A41">
        <w:t>e</w:t>
      </w:r>
      <w:r w:rsidRPr="00F10A41">
        <w:t xml:space="preserve"> the decision to send the UE to RRC_INACTIVE rather than RRC_IDLE for several reason</w:t>
      </w:r>
      <w:r w:rsidR="00A91191" w:rsidRPr="00F10A41">
        <w:t>s:</w:t>
      </w:r>
      <w:r w:rsidR="00B148BB" w:rsidRPr="00F10A41">
        <w:t xml:space="preserve"> e.g.:</w:t>
      </w:r>
      <w:r w:rsidRPr="00F10A41">
        <w:t xml:space="preserve"> like </w:t>
      </w:r>
      <w:r w:rsidR="00B148BB" w:rsidRPr="00F10A41">
        <w:t>s</w:t>
      </w:r>
      <w:r w:rsidRPr="00F10A41">
        <w:t>ignalling optimization (UE transition to RRC_CONNECTED from Idle requires more messages that transition from Inactive)</w:t>
      </w:r>
      <w:r w:rsidR="00261FF0" w:rsidRPr="00F10A41">
        <w:t>, faster transition to RRC_CONNECTED (for the same reason.)</w:t>
      </w:r>
    </w:p>
    <w:p w14:paraId="6DC90B9A" w14:textId="77777777" w:rsidR="007E6A3F" w:rsidRPr="00B043B9" w:rsidRDefault="007E6A3F" w:rsidP="007E6A3F">
      <w:pPr>
        <w:jc w:val="both"/>
        <w:rPr>
          <w:rFonts w:cs="Arial"/>
        </w:rPr>
      </w:pPr>
      <w:r w:rsidRPr="00B043B9">
        <w:rPr>
          <w:rFonts w:cs="Arial"/>
        </w:rPr>
        <w:t xml:space="preserve">This leads to the situation, that the common Logged MDT configuration applied to both states, does not give any guarantee nor control to the network, what data will become an outcome of the logging session. For instance, it might happen that logging in both states did not happen, as the UE did not go through transitions RRC_INACTIVE-&gt;RRC_IDLE. On the other hand, when the UE does go through RRC_INACTIVE and RRC_IDLE, distinction of radio samples from two states is additional burden for the network of 3rd party tools that would have to be developed to analyse the outcomes. The network has no insight to know how many transitions the UE went through without any highly advanced analyses, as the logging is common, it is activated in a common manner and </w:t>
      </w:r>
      <w:proofErr w:type="gramStart"/>
      <w:r w:rsidRPr="00B043B9">
        <w:rPr>
          <w:rFonts w:cs="Arial"/>
        </w:rPr>
        <w:t>final results</w:t>
      </w:r>
      <w:proofErr w:type="gramEnd"/>
      <w:r w:rsidRPr="00B043B9">
        <w:rPr>
          <w:rFonts w:cs="Arial"/>
        </w:rPr>
        <w:t xml:space="preserve"> of radio measures will give the same nature of samples from two states (for periodical trigger only configured)</w:t>
      </w:r>
    </w:p>
    <w:p w14:paraId="54CF0775" w14:textId="31D5DF2E" w:rsidR="007E6A3F" w:rsidRPr="00B043B9" w:rsidRDefault="007E6A3F" w:rsidP="007E6A3F">
      <w:pPr>
        <w:jc w:val="both"/>
        <w:rPr>
          <w:rFonts w:cs="Arial"/>
        </w:rPr>
      </w:pPr>
      <w:r w:rsidRPr="00B043B9">
        <w:rPr>
          <w:rFonts w:cs="Arial"/>
          <w:b/>
        </w:rPr>
        <w:t>Observation:</w:t>
      </w:r>
      <w:r w:rsidRPr="00B043B9">
        <w:rPr>
          <w:rFonts w:cs="Arial"/>
        </w:rPr>
        <w:t xml:space="preserve"> </w:t>
      </w:r>
      <w:r w:rsidRPr="00B043B9">
        <w:rPr>
          <w:rFonts w:cs="Arial"/>
          <w:b/>
        </w:rPr>
        <w:t>With the common Logged Measurement Configuration it is not possible to distinguish samples coming from RRC IDLE or INACTIVE.</w:t>
      </w:r>
      <w:r w:rsidRPr="00B043B9">
        <w:rPr>
          <w:rFonts w:cs="Arial"/>
        </w:rPr>
        <w:t xml:space="preserve"> </w:t>
      </w:r>
    </w:p>
    <w:p w14:paraId="32F75086" w14:textId="57F587F1" w:rsidR="00261FF0" w:rsidRPr="00F10A41" w:rsidRDefault="09DC743F" w:rsidP="007F16BB">
      <w:r w:rsidRPr="00F10A41">
        <w:t>Because the UE is sent to Idle o</w:t>
      </w:r>
      <w:r w:rsidR="007E6A3F" w:rsidRPr="00F10A41">
        <w:t>r</w:t>
      </w:r>
      <w:r w:rsidRPr="00F10A41">
        <w:t xml:space="preserve"> Inactive for different reasons, </w:t>
      </w:r>
      <w:r w:rsidR="0064206B" w:rsidRPr="00F10A41">
        <w:t xml:space="preserve">for the network </w:t>
      </w:r>
      <w:r w:rsidRPr="00F10A41">
        <w:t xml:space="preserve">it makes sense to </w:t>
      </w:r>
      <w:r w:rsidR="001C1E41" w:rsidRPr="00F10A41">
        <w:t xml:space="preserve">enable </w:t>
      </w:r>
      <w:r w:rsidRPr="00F10A41">
        <w:t>differentiat</w:t>
      </w:r>
      <w:r w:rsidR="001C1E41" w:rsidRPr="00F10A41">
        <w:t>ion of</w:t>
      </w:r>
      <w:r w:rsidRPr="009D704E">
        <w:t xml:space="preserve"> the logged measurements made during Idle</w:t>
      </w:r>
      <w:r w:rsidR="001C1E41" w:rsidRPr="009D704E">
        <w:t xml:space="preserve"> </w:t>
      </w:r>
      <w:r w:rsidRPr="009D704E">
        <w:t>and Inactive state</w:t>
      </w:r>
      <w:r w:rsidR="001C1E41" w:rsidRPr="009D704E">
        <w:t>s</w:t>
      </w:r>
      <w:r w:rsidRPr="009D704E">
        <w:t xml:space="preserve">. </w:t>
      </w:r>
      <w:r w:rsidR="00C17ADC" w:rsidRPr="009D704E">
        <w:t>Otherwise, it is not possible</w:t>
      </w:r>
      <w:r w:rsidR="00A40BF6" w:rsidRPr="009D704E">
        <w:t xml:space="preserve"> for the </w:t>
      </w:r>
      <w:r w:rsidR="008A13D4" w:rsidRPr="009D704E">
        <w:t>NW vendor to monitor</w:t>
      </w:r>
      <w:r w:rsidR="00C17ADC" w:rsidRPr="00E67B26">
        <w:t xml:space="preserve"> </w:t>
      </w:r>
      <w:r w:rsidR="009E616B" w:rsidRPr="00E67B26">
        <w:t>UEs</w:t>
      </w:r>
      <w:r w:rsidRPr="00F10A41">
        <w:t xml:space="preserve"> in </w:t>
      </w:r>
      <w:r w:rsidR="005948EC" w:rsidRPr="00F10A41">
        <w:t>RRC_</w:t>
      </w:r>
      <w:r w:rsidR="009E616B" w:rsidRPr="00F10A41">
        <w:t>INACTIVE</w:t>
      </w:r>
      <w:r w:rsidRPr="00F10A41">
        <w:t xml:space="preserve"> state</w:t>
      </w:r>
      <w:r w:rsidR="009E616B" w:rsidRPr="00F10A41">
        <w:t xml:space="preserve"> easily (e.g.</w:t>
      </w:r>
      <w:r w:rsidR="00A668D4" w:rsidRPr="00F10A41">
        <w:t xml:space="preserve"> if</w:t>
      </w:r>
      <w:r w:rsidRPr="00F10A41">
        <w:t xml:space="preserve"> the </w:t>
      </w:r>
      <w:proofErr w:type="spellStart"/>
      <w:r w:rsidR="00650C2E" w:rsidRPr="00F10A41">
        <w:t>the</w:t>
      </w:r>
      <w:proofErr w:type="spellEnd"/>
      <w:r w:rsidR="00650C2E" w:rsidRPr="00F10A41">
        <w:t xml:space="preserve"> </w:t>
      </w:r>
      <w:r w:rsidR="00A668D4" w:rsidRPr="00F10A41">
        <w:t xml:space="preserve">operator </w:t>
      </w:r>
      <w:r w:rsidRPr="00F10A41">
        <w:t>wants to optimize the coverage of 5G to be sure that the UE can quickly resume to Connected mode</w:t>
      </w:r>
      <w:r w:rsidR="00A668D4" w:rsidRPr="00F10A41">
        <w:t>)</w:t>
      </w:r>
      <w:r w:rsidRPr="00F10A41">
        <w:t>.</w:t>
      </w:r>
    </w:p>
    <w:p w14:paraId="4A220E0D" w14:textId="4DB6E25D" w:rsidR="00261FF0" w:rsidRPr="00F10A41" w:rsidRDefault="09DC743F" w:rsidP="007F16BB">
      <w:r w:rsidRPr="00F10A41">
        <w:t>The distinction of Idle /Inactive measurement logging could allow the network to target specific measurement campaigns for a specific location for example or specific UE linked with their NG-RAN context, without having to configure the UE for RRC_IDLE logging which could represent a too large amount of collected measurement for the purpose.</w:t>
      </w:r>
    </w:p>
    <w:p w14:paraId="18C5EE5C" w14:textId="012ACA64" w:rsidR="00BD3AF7" w:rsidRPr="00F10A41" w:rsidRDefault="00BD3AF7" w:rsidP="00BD3AF7">
      <w:pPr>
        <w:rPr>
          <w:b/>
        </w:rPr>
      </w:pPr>
      <w:r w:rsidRPr="00F10A41">
        <w:rPr>
          <w:b/>
        </w:rPr>
        <w:t xml:space="preserve">Proposal 2: It is possible to </w:t>
      </w:r>
      <w:r w:rsidR="007856AF" w:rsidRPr="00F10A41">
        <w:rPr>
          <w:b/>
        </w:rPr>
        <w:t>control</w:t>
      </w:r>
      <w:r w:rsidRPr="00F10A41">
        <w:rPr>
          <w:b/>
        </w:rPr>
        <w:t xml:space="preserve"> </w:t>
      </w:r>
      <w:r w:rsidR="00D43D78" w:rsidRPr="00F10A41">
        <w:rPr>
          <w:b/>
        </w:rPr>
        <w:t>differentiation of the logged measurements made during</w:t>
      </w:r>
      <w:r w:rsidR="00D43D78" w:rsidRPr="00F10A41">
        <w:t xml:space="preserve"> </w:t>
      </w:r>
      <w:r w:rsidR="004F02ED" w:rsidRPr="00F10A41">
        <w:rPr>
          <w:b/>
        </w:rPr>
        <w:t>RRC_IDLE and RRC_INACTIVE</w:t>
      </w:r>
      <w:r w:rsidR="00D43D78" w:rsidRPr="00F10A41">
        <w:rPr>
          <w:b/>
        </w:rPr>
        <w:t xml:space="preserve"> states</w:t>
      </w:r>
      <w:r w:rsidRPr="00F10A41">
        <w:rPr>
          <w:b/>
        </w:rPr>
        <w:t>.</w:t>
      </w:r>
    </w:p>
    <w:p w14:paraId="0CF11BD8" w14:textId="77777777" w:rsidR="00BD3AF7" w:rsidRPr="00F10A41" w:rsidRDefault="00BD3AF7" w:rsidP="007F16BB"/>
    <w:p w14:paraId="02450D69" w14:textId="77777777" w:rsidR="008C7FF6" w:rsidRPr="00F10A41" w:rsidRDefault="008C7FF6" w:rsidP="008C7FF6">
      <w:pPr>
        <w:pStyle w:val="Heading2"/>
      </w:pPr>
      <w:r w:rsidRPr="00F10A41">
        <w:t>2.2</w:t>
      </w:r>
      <w:r w:rsidRPr="00F10A41">
        <w:tab/>
        <w:t>Differentiated configuration</w:t>
      </w:r>
    </w:p>
    <w:p w14:paraId="6FA96904" w14:textId="77777777" w:rsidR="004357FA" w:rsidRPr="00B043B9" w:rsidRDefault="00EB7385" w:rsidP="009049FB">
      <w:pPr>
        <w:jc w:val="both"/>
        <w:rPr>
          <w:rFonts w:cs="Arial"/>
        </w:rPr>
      </w:pPr>
      <w:r w:rsidRPr="00F10A41">
        <w:t xml:space="preserve">Currently, </w:t>
      </w:r>
      <w:r w:rsidRPr="00B043B9">
        <w:rPr>
          <w:rFonts w:cs="Arial"/>
        </w:rPr>
        <w:t xml:space="preserve">the E-UTRAN </w:t>
      </w:r>
      <w:proofErr w:type="spellStart"/>
      <w:r w:rsidRPr="00B043B9">
        <w:rPr>
          <w:rFonts w:cs="Arial"/>
          <w:i/>
        </w:rPr>
        <w:t>LoggedMeasurementConfiguration</w:t>
      </w:r>
      <w:proofErr w:type="spellEnd"/>
      <w:r w:rsidRPr="00B043B9">
        <w:rPr>
          <w:rFonts w:cs="Arial"/>
        </w:rPr>
        <w:t xml:space="preserve"> message (that is by default settings targeting RRC_IDLE) does not specify any RRC_INACTIVE-specific triggers. </w:t>
      </w:r>
    </w:p>
    <w:p w14:paraId="784D9B1E" w14:textId="48A272E3" w:rsidR="00D91397" w:rsidRPr="00F10A41" w:rsidRDefault="009049FB" w:rsidP="00042D5C">
      <w:pPr>
        <w:jc w:val="both"/>
      </w:pPr>
      <w:r w:rsidRPr="00F10A41">
        <w:t>To indicate t</w:t>
      </w:r>
      <w:r w:rsidRPr="00B043B9">
        <w:rPr>
          <w:rFonts w:cs="Arial"/>
        </w:rPr>
        <w:t>he MDT configuration applicability differently for IDLE and INACTIVE UE</w:t>
      </w:r>
      <w:r w:rsidR="009251C5" w:rsidRPr="00B043B9">
        <w:rPr>
          <w:rFonts w:cs="Arial"/>
        </w:rPr>
        <w:t>s</w:t>
      </w:r>
      <w:r w:rsidR="00D91397" w:rsidRPr="00F10A41">
        <w:t xml:space="preserve">, we propose that </w:t>
      </w:r>
      <w:r w:rsidR="00EE12F0" w:rsidRPr="000B5A6B">
        <w:t>NG-RAN</w:t>
      </w:r>
      <w:r w:rsidR="00D91397" w:rsidRPr="009D704E">
        <w:t xml:space="preserve"> </w:t>
      </w:r>
      <w:r w:rsidR="000A3B27" w:rsidRPr="009D704E">
        <w:t>set</w:t>
      </w:r>
      <w:r w:rsidR="00836954" w:rsidRPr="009D704E">
        <w:t xml:space="preserve"> the </w:t>
      </w:r>
      <w:r w:rsidR="00D91397" w:rsidRPr="009D704E">
        <w:t>configur</w:t>
      </w:r>
      <w:r w:rsidR="00CB769B" w:rsidRPr="009D704E">
        <w:t xml:space="preserve">ation </w:t>
      </w:r>
      <w:r w:rsidR="00D91397" w:rsidRPr="009D704E">
        <w:t xml:space="preserve"> </w:t>
      </w:r>
      <w:r w:rsidR="00C1415C" w:rsidRPr="009D704E">
        <w:t xml:space="preserve">in a way </w:t>
      </w:r>
      <w:r w:rsidR="00C85D8E" w:rsidRPr="009D704E">
        <w:t xml:space="preserve">that </w:t>
      </w:r>
      <w:r w:rsidR="00D91397" w:rsidRPr="009D704E">
        <w:t>parameters</w:t>
      </w:r>
      <w:r w:rsidR="006814FE" w:rsidRPr="009D704E">
        <w:t xml:space="preserve"> determine</w:t>
      </w:r>
      <w:r w:rsidR="006D0709" w:rsidRPr="009D704E">
        <w:t xml:space="preserve"> selectively,</w:t>
      </w:r>
      <w:r w:rsidR="006814FE" w:rsidRPr="009D704E">
        <w:t xml:space="preserve"> if the Logged MDT i</w:t>
      </w:r>
      <w:r w:rsidR="00B620F9" w:rsidRPr="009D704E">
        <w:t>s</w:t>
      </w:r>
      <w:r w:rsidR="00D91397" w:rsidRPr="00E67B26">
        <w:t xml:space="preserve"> for RRC_IDLE and RRC_INACTIVE </w:t>
      </w:r>
      <w:r w:rsidR="006814FE" w:rsidRPr="00F10A41">
        <w:t>or one of the RRC states</w:t>
      </w:r>
      <w:r w:rsidR="00D91397" w:rsidRPr="00F10A41">
        <w:t>.</w:t>
      </w:r>
    </w:p>
    <w:p w14:paraId="3565A050" w14:textId="1B67C154" w:rsidR="00D91397" w:rsidRPr="00F10A41" w:rsidRDefault="00D91397" w:rsidP="00D91397">
      <w:pPr>
        <w:rPr>
          <w:b/>
        </w:rPr>
      </w:pPr>
      <w:r w:rsidRPr="00F10A41">
        <w:rPr>
          <w:b/>
        </w:rPr>
        <w:t>Proposal</w:t>
      </w:r>
      <w:r w:rsidR="00A668D4" w:rsidRPr="00F10A41">
        <w:rPr>
          <w:b/>
        </w:rPr>
        <w:t xml:space="preserve"> 2</w:t>
      </w:r>
      <w:r w:rsidRPr="00F10A41">
        <w:rPr>
          <w:b/>
        </w:rPr>
        <w:t>: It is possible to configure differently in the UE the parameters for RRC_IDLE and RRC_INACTIVE logged MDT.</w:t>
      </w:r>
    </w:p>
    <w:p w14:paraId="4ADFE2DA" w14:textId="7EEFF18B" w:rsidR="00E8672F" w:rsidRPr="00B043B9" w:rsidRDefault="00E8672F" w:rsidP="00042D5C">
      <w:pPr>
        <w:jc w:val="both"/>
        <w:rPr>
          <w:rFonts w:cs="Arial"/>
        </w:rPr>
      </w:pPr>
      <w:r w:rsidRPr="00B043B9">
        <w:rPr>
          <w:rFonts w:cs="Arial"/>
        </w:rPr>
        <w:t xml:space="preserve">The </w:t>
      </w:r>
      <w:proofErr w:type="spellStart"/>
      <w:r w:rsidRPr="00B043B9">
        <w:rPr>
          <w:rFonts w:cs="Arial"/>
        </w:rPr>
        <w:t>LoggedMeasurementConfiguration</w:t>
      </w:r>
      <w:proofErr w:type="spellEnd"/>
      <w:r w:rsidRPr="00B043B9">
        <w:rPr>
          <w:rFonts w:cs="Arial"/>
        </w:rPr>
        <w:t xml:space="preserve"> message (that is by default settings targeting RRC_IDLE state at first place) </w:t>
      </w:r>
      <w:proofErr w:type="gramStart"/>
      <w:r w:rsidR="0001596D" w:rsidRPr="00B043B9">
        <w:rPr>
          <w:rFonts w:cs="Arial"/>
        </w:rPr>
        <w:t>can</w:t>
      </w:r>
      <w:r w:rsidRPr="00B043B9">
        <w:rPr>
          <w:rFonts w:cs="Arial"/>
        </w:rPr>
        <w:t xml:space="preserve"> </w:t>
      </w:r>
      <w:r w:rsidR="00F10A41">
        <w:rPr>
          <w:rFonts w:cs="Arial"/>
        </w:rPr>
        <w:t xml:space="preserve"> </w:t>
      </w:r>
      <w:r w:rsidR="00732558" w:rsidRPr="00B043B9">
        <w:rPr>
          <w:rFonts w:cs="Arial"/>
        </w:rPr>
        <w:t>be</w:t>
      </w:r>
      <w:proofErr w:type="gramEnd"/>
      <w:r w:rsidR="00732558" w:rsidRPr="00B043B9">
        <w:rPr>
          <w:rFonts w:cs="Arial"/>
        </w:rPr>
        <w:t xml:space="preserve"> </w:t>
      </w:r>
      <w:r w:rsidRPr="00B043B9">
        <w:rPr>
          <w:rFonts w:cs="Arial"/>
        </w:rPr>
        <w:t xml:space="preserve">accompanied by </w:t>
      </w:r>
      <w:r w:rsidR="00D46204">
        <w:rPr>
          <w:rFonts w:cs="Arial"/>
        </w:rPr>
        <w:t xml:space="preserve">a flag </w:t>
      </w:r>
      <w:r w:rsidR="00EA1F47">
        <w:rPr>
          <w:rFonts w:cs="Arial"/>
        </w:rPr>
        <w:t xml:space="preserve">determining its validity or </w:t>
      </w:r>
      <w:r w:rsidRPr="00B043B9">
        <w:rPr>
          <w:rFonts w:cs="Arial"/>
        </w:rPr>
        <w:t>additional information that is used for the configuration for RRC_INACTIVE</w:t>
      </w:r>
      <w:r w:rsidR="00B620F9" w:rsidRPr="00B043B9">
        <w:rPr>
          <w:rFonts w:cs="Arial"/>
        </w:rPr>
        <w:t xml:space="preserve"> </w:t>
      </w:r>
      <w:r w:rsidR="008E6CBF">
        <w:rPr>
          <w:rFonts w:cs="Arial"/>
        </w:rPr>
        <w:t xml:space="preserve">specifically </w:t>
      </w:r>
      <w:r w:rsidR="00B620F9" w:rsidRPr="00B043B9">
        <w:rPr>
          <w:rFonts w:cs="Arial"/>
        </w:rPr>
        <w:t xml:space="preserve">or </w:t>
      </w:r>
      <w:r w:rsidR="00FB35F6" w:rsidRPr="00B043B9">
        <w:rPr>
          <w:rFonts w:cs="Arial"/>
        </w:rPr>
        <w:t xml:space="preserve">some </w:t>
      </w:r>
      <w:r w:rsidRPr="00B043B9">
        <w:rPr>
          <w:rFonts w:cs="Arial"/>
        </w:rPr>
        <w:t xml:space="preserve">validation of the logging configuration </w:t>
      </w:r>
      <w:r w:rsidR="00FB35F6" w:rsidRPr="00B043B9">
        <w:rPr>
          <w:rFonts w:cs="Arial"/>
        </w:rPr>
        <w:t>may take</w:t>
      </w:r>
      <w:r w:rsidRPr="00B043B9">
        <w:rPr>
          <w:rFonts w:cs="Arial"/>
        </w:rPr>
        <w:t xml:space="preserve"> place during transition of the UE from RRC_C</w:t>
      </w:r>
      <w:r w:rsidR="002579C9" w:rsidRPr="00B043B9">
        <w:rPr>
          <w:rFonts w:cs="Arial"/>
        </w:rPr>
        <w:t>ONNECTED</w:t>
      </w:r>
      <w:r w:rsidRPr="00B043B9">
        <w:rPr>
          <w:rFonts w:cs="Arial"/>
        </w:rPr>
        <w:t xml:space="preserve"> to </w:t>
      </w:r>
      <w:r w:rsidR="002579C9" w:rsidRPr="00B043B9">
        <w:rPr>
          <w:rFonts w:cs="Arial"/>
        </w:rPr>
        <w:t>targeted RRC state</w:t>
      </w:r>
      <w:r w:rsidR="00FB35F6" w:rsidRPr="00B043B9">
        <w:rPr>
          <w:rFonts w:cs="Arial"/>
        </w:rPr>
        <w:t xml:space="preserve">. </w:t>
      </w:r>
      <w:r w:rsidRPr="00B043B9">
        <w:rPr>
          <w:rFonts w:cs="Arial"/>
        </w:rPr>
        <w:t xml:space="preserve">This </w:t>
      </w:r>
      <w:r w:rsidR="006D0709" w:rsidRPr="00B043B9">
        <w:rPr>
          <w:rFonts w:cs="Arial"/>
        </w:rPr>
        <w:t>will</w:t>
      </w:r>
      <w:r w:rsidRPr="00B043B9">
        <w:rPr>
          <w:rFonts w:cs="Arial"/>
        </w:rPr>
        <w:t xml:space="preserve"> result in different logging contents, even though same signalling/message is reused.</w:t>
      </w:r>
    </w:p>
    <w:p w14:paraId="5D4E2A44" w14:textId="6F68F1A7" w:rsidR="00DF2350" w:rsidRPr="00B043B9" w:rsidRDefault="00DF2350" w:rsidP="00DF2350">
      <w:pPr>
        <w:pStyle w:val="ListParagraph"/>
        <w:ind w:left="1440" w:hanging="1298"/>
        <w:jc w:val="both"/>
        <w:rPr>
          <w:rFonts w:cs="Arial"/>
        </w:rPr>
      </w:pPr>
      <w:r w:rsidRPr="00B043B9">
        <w:rPr>
          <w:rFonts w:cs="Arial"/>
        </w:rPr>
        <w:t xml:space="preserve"> </w:t>
      </w:r>
    </w:p>
    <w:p w14:paraId="354F9D34" w14:textId="1B1E5964" w:rsidR="00D91397" w:rsidRPr="00E67B26" w:rsidRDefault="005B60DA" w:rsidP="007F16BB">
      <w:r w:rsidRPr="000B5A6B">
        <w:t>Indeed, it could happen</w:t>
      </w:r>
      <w:r w:rsidRPr="009D704E">
        <w:t xml:space="preserve"> that the UE configuration for Logged MDT in Idle does not fit the requirements for the measurement logging in Inactive state.</w:t>
      </w:r>
    </w:p>
    <w:p w14:paraId="544F0B2E" w14:textId="2AE53730" w:rsidR="005B60DA" w:rsidRPr="00E53D98" w:rsidRDefault="005B60DA">
      <w:pPr>
        <w:rPr>
          <w:b/>
          <w:bCs/>
        </w:rPr>
      </w:pPr>
      <w:r w:rsidRPr="00D46204">
        <w:rPr>
          <w:b/>
          <w:bCs/>
        </w:rPr>
        <w:lastRenderedPageBreak/>
        <w:t>Proposal</w:t>
      </w:r>
      <w:r w:rsidR="000B1BE5" w:rsidRPr="00D46204">
        <w:rPr>
          <w:b/>
          <w:bCs/>
        </w:rPr>
        <w:t xml:space="preserve"> 3</w:t>
      </w:r>
      <w:r w:rsidRPr="00D46204">
        <w:rPr>
          <w:b/>
          <w:bCs/>
        </w:rPr>
        <w:t xml:space="preserve">: The configuration applicability to RRC _INACTIVE is validated by the network </w:t>
      </w:r>
      <w:r w:rsidR="0F68692C" w:rsidRPr="00D46204">
        <w:rPr>
          <w:b/>
          <w:bCs/>
        </w:rPr>
        <w:t xml:space="preserve">before or </w:t>
      </w:r>
      <w:r w:rsidRPr="00D46204">
        <w:rPr>
          <w:b/>
          <w:bCs/>
        </w:rPr>
        <w:t xml:space="preserve">during transition </w:t>
      </w:r>
      <w:r w:rsidR="00E04C9A" w:rsidRPr="00D46204">
        <w:rPr>
          <w:b/>
          <w:bCs/>
        </w:rPr>
        <w:t xml:space="preserve">from </w:t>
      </w:r>
      <w:r w:rsidRPr="00D46204">
        <w:rPr>
          <w:b/>
          <w:bCs/>
        </w:rPr>
        <w:t>RRC_</w:t>
      </w:r>
      <w:r w:rsidR="0035356F" w:rsidRPr="00D46204">
        <w:rPr>
          <w:b/>
          <w:bCs/>
        </w:rPr>
        <w:t xml:space="preserve">CONNECTED </w:t>
      </w:r>
      <w:r w:rsidRPr="00D46204">
        <w:rPr>
          <w:b/>
          <w:bCs/>
        </w:rPr>
        <w:t xml:space="preserve">in the message that is used to </w:t>
      </w:r>
      <w:r w:rsidR="00E04C9A" w:rsidRPr="00D46204">
        <w:rPr>
          <w:b/>
          <w:bCs/>
        </w:rPr>
        <w:t xml:space="preserve">trigger </w:t>
      </w:r>
      <w:r w:rsidRPr="00D46204">
        <w:rPr>
          <w:b/>
          <w:bCs/>
        </w:rPr>
        <w:t>the transition.</w:t>
      </w:r>
    </w:p>
    <w:p w14:paraId="5A267F88" w14:textId="11F75AA7" w:rsidR="00944B30" w:rsidRPr="00F10A41" w:rsidRDefault="00944B30" w:rsidP="00A209D6"/>
    <w:p w14:paraId="2339EDE6" w14:textId="5B276861" w:rsidR="00944B30" w:rsidRPr="00F10A41" w:rsidRDefault="00944B30" w:rsidP="00944B30">
      <w:pPr>
        <w:pStyle w:val="Heading2"/>
      </w:pPr>
      <w:r w:rsidRPr="00F10A41">
        <w:t>2.</w:t>
      </w:r>
      <w:r w:rsidR="00E30100" w:rsidRPr="00F10A41">
        <w:t>3</w:t>
      </w:r>
      <w:r w:rsidRPr="00F10A41">
        <w:tab/>
      </w:r>
      <w:r w:rsidR="00E30100" w:rsidRPr="00F10A41">
        <w:t xml:space="preserve">Differentiated </w:t>
      </w:r>
      <w:r w:rsidRPr="00F10A41">
        <w:t>log</w:t>
      </w:r>
      <w:r w:rsidR="008C1FA1" w:rsidRPr="00F10A41">
        <w:t>ging</w:t>
      </w:r>
    </w:p>
    <w:p w14:paraId="40F92EF6" w14:textId="0586CF50" w:rsidR="00AA00D6" w:rsidRPr="00F10A41" w:rsidRDefault="09DC743F" w:rsidP="00042D5C">
      <w:pPr>
        <w:rPr>
          <w:rFonts w:cs="Arial"/>
        </w:rPr>
      </w:pPr>
      <w:r w:rsidRPr="00F10A41">
        <w:t xml:space="preserve">It </w:t>
      </w:r>
      <w:proofErr w:type="gramStart"/>
      <w:r w:rsidRPr="00F10A41">
        <w:t>has to</w:t>
      </w:r>
      <w:proofErr w:type="gramEnd"/>
      <w:r w:rsidRPr="00F10A41">
        <w:t xml:space="preserve"> be noted that the </w:t>
      </w:r>
      <w:r w:rsidR="00D75332" w:rsidRPr="00F10A41">
        <w:t>collective logging might be beneficial</w:t>
      </w:r>
      <w:r w:rsidR="0081659F" w:rsidRPr="00F10A41">
        <w:t xml:space="preserve"> in some cases</w:t>
      </w:r>
      <w:r w:rsidR="00D75332" w:rsidRPr="00F10A41">
        <w:t xml:space="preserve">.  </w:t>
      </w:r>
      <w:r w:rsidR="0053179F" w:rsidRPr="00F10A41">
        <w:t xml:space="preserve">If the configuration for Logged MDT involves both UE states: RRC_IDLE and RRC INACTIVE, the </w:t>
      </w:r>
      <w:r w:rsidRPr="00F10A41">
        <w:t xml:space="preserve">network is not always aware of the transition of a UE from RRC_INATIVE to RRC_IDLE. This could happen for example when UE loses the Coverage. Thus, it </w:t>
      </w:r>
      <w:r w:rsidR="004E6E7B" w:rsidRPr="00F10A41">
        <w:t xml:space="preserve">is important </w:t>
      </w:r>
      <w:r w:rsidRPr="00F10A41">
        <w:t>fo</w:t>
      </w:r>
      <w:r w:rsidR="00E30100" w:rsidRPr="00F10A41">
        <w:t>r</w:t>
      </w:r>
      <w:r w:rsidRPr="00F10A41">
        <w:t xml:space="preserve"> the network to know </w:t>
      </w:r>
      <w:r w:rsidR="00362696" w:rsidRPr="00F10A41">
        <w:t xml:space="preserve">from the UE’s report content </w:t>
      </w:r>
      <w:r w:rsidRPr="00F10A41">
        <w:t xml:space="preserve">when UE was in RRC_IDLE and RRC_INACTIVE when </w:t>
      </w:r>
      <w:proofErr w:type="gramStart"/>
      <w:r w:rsidRPr="00F10A41">
        <w:t>it</w:t>
      </w:r>
      <w:proofErr w:type="gramEnd"/>
      <w:r w:rsidRPr="00F10A41">
        <w:t xml:space="preserve"> preformed MDT</w:t>
      </w:r>
      <w:r w:rsidR="00C31D42" w:rsidRPr="00F10A41">
        <w:t xml:space="preserve">. </w:t>
      </w:r>
      <w:r w:rsidR="00C31D42" w:rsidRPr="00F10A41">
        <w:rPr>
          <w:rFonts w:cs="Arial"/>
        </w:rPr>
        <w:t>To distinguish the raw samples recorded by the UE in INACTIVE and continued by UE in IDLE</w:t>
      </w:r>
      <w:r w:rsidR="006A392B" w:rsidRPr="00F10A41">
        <w:rPr>
          <w:rFonts w:cs="Arial"/>
        </w:rPr>
        <w:t xml:space="preserve">, </w:t>
      </w:r>
      <w:r w:rsidR="00C31D42" w:rsidRPr="00F10A41">
        <w:rPr>
          <w:rFonts w:cs="Arial"/>
        </w:rPr>
        <w:t xml:space="preserve">the UE </w:t>
      </w:r>
      <w:r w:rsidR="001221FB" w:rsidRPr="00F10A41">
        <w:rPr>
          <w:rFonts w:cs="Arial"/>
        </w:rPr>
        <w:t xml:space="preserve">should </w:t>
      </w:r>
      <w:r w:rsidR="00620C44" w:rsidRPr="00F10A41">
        <w:rPr>
          <w:rFonts w:cs="Arial"/>
        </w:rPr>
        <w:t>assist</w:t>
      </w:r>
      <w:r w:rsidR="00C31D42" w:rsidRPr="00F10A41">
        <w:rPr>
          <w:rFonts w:cs="Arial"/>
        </w:rPr>
        <w:t xml:space="preserve"> RRC states distinction and indicate </w:t>
      </w:r>
      <w:r w:rsidR="00B47CFB" w:rsidRPr="00F10A41">
        <w:rPr>
          <w:rFonts w:cs="Arial"/>
        </w:rPr>
        <w:t>in logs RRC_INACTIVE specific notifica</w:t>
      </w:r>
      <w:r w:rsidR="00AA00D6" w:rsidRPr="00F10A41">
        <w:rPr>
          <w:rFonts w:cs="Arial"/>
        </w:rPr>
        <w:t>tions</w:t>
      </w:r>
      <w:r w:rsidR="00B47CFB" w:rsidRPr="00F10A41">
        <w:rPr>
          <w:rFonts w:cs="Arial"/>
        </w:rPr>
        <w:t xml:space="preserve"> (e</w:t>
      </w:r>
      <w:r w:rsidR="00AA00D6" w:rsidRPr="00F10A41">
        <w:rPr>
          <w:rFonts w:cs="Arial"/>
        </w:rPr>
        <w:t xml:space="preserve">.g. “Inactive” </w:t>
      </w:r>
      <w:r w:rsidR="00B47CFB" w:rsidRPr="00F10A41">
        <w:rPr>
          <w:rFonts w:cs="Arial"/>
        </w:rPr>
        <w:t>or “transition to IDLE”</w:t>
      </w:r>
      <w:r w:rsidR="00210E0B" w:rsidRPr="00F10A41">
        <w:rPr>
          <w:rFonts w:cs="Arial"/>
        </w:rPr>
        <w:t xml:space="preserve"> </w:t>
      </w:r>
      <w:r w:rsidR="00AA00D6" w:rsidRPr="00F10A41">
        <w:rPr>
          <w:rFonts w:cs="Arial"/>
        </w:rPr>
        <w:t>tag which</w:t>
      </w:r>
      <w:r w:rsidR="00210E0B" w:rsidRPr="00F10A41">
        <w:rPr>
          <w:rFonts w:cs="Arial"/>
        </w:rPr>
        <w:t xml:space="preserve"> would</w:t>
      </w:r>
      <w:r w:rsidR="00AA00D6" w:rsidRPr="00F10A41">
        <w:rPr>
          <w:rFonts w:cs="Arial"/>
        </w:rPr>
        <w:t xml:space="preserve"> determine the samples come from RRC INACTIVE UE</w:t>
      </w:r>
      <w:r w:rsidR="00210E0B" w:rsidRPr="00F10A41">
        <w:rPr>
          <w:rFonts w:cs="Arial"/>
        </w:rPr>
        <w:t>)</w:t>
      </w:r>
    </w:p>
    <w:p w14:paraId="67E36AB8" w14:textId="1FCBEF28" w:rsidR="003A550C" w:rsidRPr="00F648E6" w:rsidRDefault="003A550C" w:rsidP="00A209D6">
      <w:pPr>
        <w:rPr>
          <w:b/>
        </w:rPr>
      </w:pPr>
      <w:r w:rsidRPr="005062AE">
        <w:rPr>
          <w:b/>
        </w:rPr>
        <w:t>Proposal</w:t>
      </w:r>
      <w:r w:rsidR="006D0709" w:rsidRPr="00F648E6">
        <w:rPr>
          <w:b/>
        </w:rPr>
        <w:t xml:space="preserve"> 4</w:t>
      </w:r>
      <w:r w:rsidRPr="00F648E6">
        <w:rPr>
          <w:b/>
        </w:rPr>
        <w:t xml:space="preserve">: </w:t>
      </w:r>
      <w:r w:rsidR="00AC094D" w:rsidRPr="005062AE">
        <w:rPr>
          <w:b/>
        </w:rPr>
        <w:t>The</w:t>
      </w:r>
      <w:r w:rsidR="00AC094D" w:rsidRPr="00F648E6">
        <w:rPr>
          <w:b/>
        </w:rPr>
        <w:t xml:space="preserve"> </w:t>
      </w:r>
      <w:r w:rsidRPr="00F648E6">
        <w:rPr>
          <w:b/>
        </w:rPr>
        <w:t>UE logs its state (RRC_IDLE / RRC_INACTIVE)</w:t>
      </w:r>
      <w:r w:rsidR="00A03C17" w:rsidRPr="00F648E6">
        <w:rPr>
          <w:b/>
        </w:rPr>
        <w:t xml:space="preserve"> or the state transition</w:t>
      </w:r>
      <w:r w:rsidRPr="00F648E6">
        <w:rPr>
          <w:b/>
        </w:rPr>
        <w:t xml:space="preserve"> when performing logged MDT.</w:t>
      </w:r>
    </w:p>
    <w:p w14:paraId="46E7A818" w14:textId="77777777" w:rsidR="003A550C" w:rsidRPr="00F10A41" w:rsidRDefault="003A550C" w:rsidP="00A209D6"/>
    <w:p w14:paraId="5FF2457F" w14:textId="11A84A2C" w:rsidR="00A209D6" w:rsidRPr="00F10A41" w:rsidRDefault="00A209D6" w:rsidP="00A209D6">
      <w:pPr>
        <w:pStyle w:val="Heading1"/>
      </w:pPr>
      <w:r w:rsidRPr="00F10A41">
        <w:t>4</w:t>
      </w:r>
      <w:r w:rsidRPr="00F10A41">
        <w:tab/>
      </w:r>
      <w:r w:rsidR="008C3057" w:rsidRPr="00F10A41">
        <w:t>Conclusion</w:t>
      </w:r>
    </w:p>
    <w:p w14:paraId="6DD5CCD9" w14:textId="77777777" w:rsidR="00210E0B" w:rsidRPr="00F10A41" w:rsidRDefault="00210E0B" w:rsidP="00210E0B">
      <w:pPr>
        <w:jc w:val="both"/>
        <w:rPr>
          <w:rFonts w:cs="Arial"/>
        </w:rPr>
      </w:pPr>
      <w:r w:rsidRPr="00F10A41">
        <w:rPr>
          <w:rFonts w:cs="Arial"/>
          <w:b/>
        </w:rPr>
        <w:t>Proposal 1:</w:t>
      </w:r>
      <w:r w:rsidRPr="00F10A41">
        <w:rPr>
          <w:rFonts w:cs="Arial"/>
        </w:rPr>
        <w:t xml:space="preserve"> </w:t>
      </w:r>
      <w:proofErr w:type="spellStart"/>
      <w:r w:rsidRPr="00F10A41">
        <w:rPr>
          <w:rFonts w:cs="Arial"/>
          <w:i/>
        </w:rPr>
        <w:t>LoggedMeasurementConfiguration</w:t>
      </w:r>
      <w:proofErr w:type="spellEnd"/>
      <w:r w:rsidRPr="00F10A41">
        <w:rPr>
          <w:rFonts w:cs="Arial"/>
        </w:rPr>
        <w:t xml:space="preserve"> message is used by the gNB to configure the UE in RRC Connected with Logged MDT.</w:t>
      </w:r>
    </w:p>
    <w:p w14:paraId="08EB7D1B" w14:textId="77777777" w:rsidR="00210E0B" w:rsidRPr="00F10A41" w:rsidRDefault="00210E0B" w:rsidP="00210E0B">
      <w:pPr>
        <w:jc w:val="both"/>
        <w:rPr>
          <w:rFonts w:cs="Arial"/>
        </w:rPr>
      </w:pPr>
      <w:r w:rsidRPr="00F10A41">
        <w:rPr>
          <w:rFonts w:cs="Arial"/>
          <w:b/>
        </w:rPr>
        <w:t>Observation:</w:t>
      </w:r>
      <w:r w:rsidRPr="00F10A41">
        <w:rPr>
          <w:rFonts w:cs="Arial"/>
        </w:rPr>
        <w:t xml:space="preserve"> With the common Logged Measurement Configuration it is not possible to distinguish samples coming from RRC IDLE or INACTIVE. </w:t>
      </w:r>
    </w:p>
    <w:p w14:paraId="000BBBEE" w14:textId="77777777" w:rsidR="00210E0B" w:rsidRPr="000B5A6B" w:rsidRDefault="00210E0B" w:rsidP="00210E0B">
      <w:pPr>
        <w:rPr>
          <w:b/>
        </w:rPr>
      </w:pPr>
      <w:r w:rsidRPr="00F10A41">
        <w:rPr>
          <w:b/>
        </w:rPr>
        <w:t xml:space="preserve">Proposal 2: </w:t>
      </w:r>
      <w:r w:rsidRPr="00F10A41">
        <w:t>It is possible to control differentiation of the logged measurements made during RRC_IDLE and RRC_INACTIVE states.</w:t>
      </w:r>
    </w:p>
    <w:p w14:paraId="66F0676A" w14:textId="77777777" w:rsidR="00210E0B" w:rsidRPr="00F10A41" w:rsidRDefault="00210E0B" w:rsidP="00210E0B">
      <w:pPr>
        <w:rPr>
          <w:b/>
        </w:rPr>
      </w:pPr>
      <w:r w:rsidRPr="00E67B26">
        <w:rPr>
          <w:b/>
        </w:rPr>
        <w:t xml:space="preserve">Proposal 2: </w:t>
      </w:r>
      <w:r w:rsidRPr="00F10A41">
        <w:t>It is possible to configure differently in the UE the parameters for RRC_IDLE and RRC_INACTIVE logged MDT.</w:t>
      </w:r>
    </w:p>
    <w:p w14:paraId="6DE0B0C0" w14:textId="587785A2" w:rsidR="00210E0B" w:rsidRPr="00F10A41" w:rsidRDefault="00210E0B" w:rsidP="0F68692C">
      <w:r w:rsidRPr="00D46204">
        <w:rPr>
          <w:b/>
          <w:bCs/>
        </w:rPr>
        <w:t xml:space="preserve">Proposal 3: </w:t>
      </w:r>
      <w:r w:rsidRPr="00F10A41">
        <w:t xml:space="preserve">The configuration applicability to RRC _INACTIVE is validated by the network </w:t>
      </w:r>
      <w:r w:rsidR="0F68692C" w:rsidRPr="00F10A41">
        <w:t xml:space="preserve">before or </w:t>
      </w:r>
      <w:r w:rsidRPr="00F10A41">
        <w:t>during transition from RRC_CONNECTED in the message that is used to trigger the transition.</w:t>
      </w:r>
    </w:p>
    <w:p w14:paraId="15D293AF" w14:textId="362F1439" w:rsidR="00210E0B" w:rsidRPr="00F10A41" w:rsidRDefault="00210E0B" w:rsidP="00210E0B">
      <w:pPr>
        <w:rPr>
          <w:b/>
        </w:rPr>
      </w:pPr>
      <w:r w:rsidRPr="00F10A41">
        <w:rPr>
          <w:b/>
        </w:rPr>
        <w:t>Proposal 4:</w:t>
      </w:r>
      <w:r w:rsidRPr="00F10A41">
        <w:t xml:space="preserve"> </w:t>
      </w:r>
      <w:r w:rsidR="00AC094D">
        <w:t>The</w:t>
      </w:r>
      <w:r w:rsidRPr="00F10A41">
        <w:t xml:space="preserve"> UE logs its state (RRC_IDLE / RRC_INACTIVE) or the state transition when performing logged MDT.</w:t>
      </w:r>
    </w:p>
    <w:p w14:paraId="432B0A82" w14:textId="77777777" w:rsidR="00A209D6" w:rsidRPr="00F10A41" w:rsidRDefault="00A209D6" w:rsidP="00A209D6"/>
    <w:p w14:paraId="653EED19" w14:textId="77777777" w:rsidR="00A209D6" w:rsidRPr="00F10A41" w:rsidRDefault="00A209D6" w:rsidP="00A209D6"/>
    <w:p w14:paraId="35F222F4" w14:textId="77777777" w:rsidR="00080512" w:rsidRPr="00F10A41" w:rsidRDefault="00080512" w:rsidP="00A209D6">
      <w:bookmarkStart w:id="0" w:name="_GoBack"/>
      <w:bookmarkEnd w:id="0"/>
    </w:p>
    <w:sectPr w:rsidR="00080512" w:rsidRPr="00F10A41" w:rsidSect="005062A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A494B" w14:textId="77777777" w:rsidR="007A2248" w:rsidRDefault="007A2248">
      <w:r>
        <w:separator/>
      </w:r>
    </w:p>
  </w:endnote>
  <w:endnote w:type="continuationSeparator" w:id="0">
    <w:p w14:paraId="6993EDEE" w14:textId="77777777" w:rsidR="007A2248" w:rsidRDefault="007A2248">
      <w:r>
        <w:continuationSeparator/>
      </w:r>
    </w:p>
  </w:endnote>
  <w:endnote w:type="continuationNotice" w:id="1">
    <w:p w14:paraId="207F2157" w14:textId="77777777" w:rsidR="007A2248" w:rsidRDefault="007A2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68063" w14:textId="77777777" w:rsidR="007A2248" w:rsidRDefault="007A2248">
      <w:r>
        <w:separator/>
      </w:r>
    </w:p>
  </w:footnote>
  <w:footnote w:type="continuationSeparator" w:id="0">
    <w:p w14:paraId="24F40B33" w14:textId="77777777" w:rsidR="007A2248" w:rsidRDefault="007A2248">
      <w:r>
        <w:continuationSeparator/>
      </w:r>
    </w:p>
  </w:footnote>
  <w:footnote w:type="continuationNotice" w:id="1">
    <w:p w14:paraId="5D281CEB" w14:textId="77777777" w:rsidR="007A2248" w:rsidRDefault="007A2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80F1D"/>
    <w:multiLevelType w:val="hybridMultilevel"/>
    <w:tmpl w:val="32206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0F7E62"/>
    <w:multiLevelType w:val="hybridMultilevel"/>
    <w:tmpl w:val="F25EA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77201B"/>
    <w:multiLevelType w:val="hybridMultilevel"/>
    <w:tmpl w:val="D424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015417C"/>
    <w:multiLevelType w:val="hybridMultilevel"/>
    <w:tmpl w:val="CB7ABB3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D50BBD"/>
    <w:multiLevelType w:val="hybridMultilevel"/>
    <w:tmpl w:val="2B14E9CC"/>
    <w:lvl w:ilvl="0" w:tplc="471EAA26">
      <w:start w:val="8"/>
      <w:numFmt w:val="bullet"/>
      <w:lvlText w:val="-"/>
      <w:lvlJc w:val="left"/>
      <w:pPr>
        <w:ind w:left="720" w:hanging="360"/>
      </w:pPr>
      <w:rPr>
        <w:rFonts w:ascii="Times New Roman" w:eastAsia="MS Mincho" w:hAnsi="Times New Roman" w:cs="Times New Roman"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DE31F5"/>
    <w:multiLevelType w:val="hybridMultilevel"/>
    <w:tmpl w:val="45E00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8"/>
  </w:num>
  <w:num w:numId="9">
    <w:abstractNumId w:val="4"/>
  </w:num>
  <w:num w:numId="10">
    <w:abstractNumId w:val="12"/>
  </w:num>
  <w:num w:numId="11">
    <w:abstractNumId w:val="3"/>
  </w:num>
  <w:num w:numId="12">
    <w:abstractNumId w:val="13"/>
  </w:num>
  <w:num w:numId="13">
    <w:abstractNumId w:val="2"/>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09"/>
    <w:rsid w:val="0001596D"/>
    <w:rsid w:val="00016557"/>
    <w:rsid w:val="00016E5C"/>
    <w:rsid w:val="00023C40"/>
    <w:rsid w:val="00024AEB"/>
    <w:rsid w:val="00026410"/>
    <w:rsid w:val="00033397"/>
    <w:rsid w:val="000334D7"/>
    <w:rsid w:val="000349B3"/>
    <w:rsid w:val="00040095"/>
    <w:rsid w:val="00042D5C"/>
    <w:rsid w:val="000445D8"/>
    <w:rsid w:val="00047B0E"/>
    <w:rsid w:val="0005719E"/>
    <w:rsid w:val="00073C9C"/>
    <w:rsid w:val="00074765"/>
    <w:rsid w:val="00077189"/>
    <w:rsid w:val="00080512"/>
    <w:rsid w:val="00080CC2"/>
    <w:rsid w:val="00082EA1"/>
    <w:rsid w:val="00090468"/>
    <w:rsid w:val="00094568"/>
    <w:rsid w:val="000A1573"/>
    <w:rsid w:val="000A3B27"/>
    <w:rsid w:val="000A5911"/>
    <w:rsid w:val="000B1BE5"/>
    <w:rsid w:val="000B204C"/>
    <w:rsid w:val="000B5A6B"/>
    <w:rsid w:val="000B7BCF"/>
    <w:rsid w:val="000B7DE7"/>
    <w:rsid w:val="000C522B"/>
    <w:rsid w:val="000D2A51"/>
    <w:rsid w:val="000D3839"/>
    <w:rsid w:val="000D58AB"/>
    <w:rsid w:val="000D5E76"/>
    <w:rsid w:val="000D6A8D"/>
    <w:rsid w:val="000E4EC8"/>
    <w:rsid w:val="000F0F87"/>
    <w:rsid w:val="00102FF8"/>
    <w:rsid w:val="00112C63"/>
    <w:rsid w:val="00112F1A"/>
    <w:rsid w:val="00114287"/>
    <w:rsid w:val="001153E7"/>
    <w:rsid w:val="00117FD0"/>
    <w:rsid w:val="001221FB"/>
    <w:rsid w:val="00122DEB"/>
    <w:rsid w:val="00126121"/>
    <w:rsid w:val="00130C38"/>
    <w:rsid w:val="00131E67"/>
    <w:rsid w:val="001334AC"/>
    <w:rsid w:val="00135315"/>
    <w:rsid w:val="00142138"/>
    <w:rsid w:val="00144BE5"/>
    <w:rsid w:val="00145075"/>
    <w:rsid w:val="00150B55"/>
    <w:rsid w:val="00155626"/>
    <w:rsid w:val="001741A0"/>
    <w:rsid w:val="00175FA0"/>
    <w:rsid w:val="001828DA"/>
    <w:rsid w:val="001862D0"/>
    <w:rsid w:val="00190962"/>
    <w:rsid w:val="00194CD0"/>
    <w:rsid w:val="001A23B0"/>
    <w:rsid w:val="001B49C9"/>
    <w:rsid w:val="001B71A8"/>
    <w:rsid w:val="001C1E41"/>
    <w:rsid w:val="001C23F4"/>
    <w:rsid w:val="001C4F79"/>
    <w:rsid w:val="001C6386"/>
    <w:rsid w:val="001D0016"/>
    <w:rsid w:val="001D60AF"/>
    <w:rsid w:val="001E21E6"/>
    <w:rsid w:val="001E53F0"/>
    <w:rsid w:val="001F168B"/>
    <w:rsid w:val="001F6700"/>
    <w:rsid w:val="001F71E5"/>
    <w:rsid w:val="001F7831"/>
    <w:rsid w:val="00204045"/>
    <w:rsid w:val="0020712B"/>
    <w:rsid w:val="002105F5"/>
    <w:rsid w:val="00210B6F"/>
    <w:rsid w:val="00210E0B"/>
    <w:rsid w:val="00216DB1"/>
    <w:rsid w:val="00221C54"/>
    <w:rsid w:val="002238D3"/>
    <w:rsid w:val="002254C0"/>
    <w:rsid w:val="0022606D"/>
    <w:rsid w:val="00231728"/>
    <w:rsid w:val="0023390E"/>
    <w:rsid w:val="00236091"/>
    <w:rsid w:val="00242A2D"/>
    <w:rsid w:val="00243F5A"/>
    <w:rsid w:val="00246F98"/>
    <w:rsid w:val="00250404"/>
    <w:rsid w:val="00252BCD"/>
    <w:rsid w:val="0025414B"/>
    <w:rsid w:val="00254F00"/>
    <w:rsid w:val="002579C9"/>
    <w:rsid w:val="002610D8"/>
    <w:rsid w:val="00261FF0"/>
    <w:rsid w:val="00271950"/>
    <w:rsid w:val="002747EC"/>
    <w:rsid w:val="0027543B"/>
    <w:rsid w:val="002762B9"/>
    <w:rsid w:val="002855BF"/>
    <w:rsid w:val="002A44AD"/>
    <w:rsid w:val="002B5969"/>
    <w:rsid w:val="002B6569"/>
    <w:rsid w:val="002C27AA"/>
    <w:rsid w:val="002D1CD9"/>
    <w:rsid w:val="002E3CCA"/>
    <w:rsid w:val="002E7A23"/>
    <w:rsid w:val="002F0D22"/>
    <w:rsid w:val="002F2AEA"/>
    <w:rsid w:val="002F6C74"/>
    <w:rsid w:val="00301005"/>
    <w:rsid w:val="00303F79"/>
    <w:rsid w:val="003055E7"/>
    <w:rsid w:val="003074F8"/>
    <w:rsid w:val="003100EC"/>
    <w:rsid w:val="003172DC"/>
    <w:rsid w:val="00324094"/>
    <w:rsid w:val="00325AE3"/>
    <w:rsid w:val="00326069"/>
    <w:rsid w:val="00331689"/>
    <w:rsid w:val="0033189D"/>
    <w:rsid w:val="0034472C"/>
    <w:rsid w:val="00347BFB"/>
    <w:rsid w:val="00347F47"/>
    <w:rsid w:val="0035356F"/>
    <w:rsid w:val="0035462D"/>
    <w:rsid w:val="0035591A"/>
    <w:rsid w:val="003623E4"/>
    <w:rsid w:val="00362696"/>
    <w:rsid w:val="00364B41"/>
    <w:rsid w:val="00365A69"/>
    <w:rsid w:val="0037576D"/>
    <w:rsid w:val="0037616C"/>
    <w:rsid w:val="00376E7F"/>
    <w:rsid w:val="00377339"/>
    <w:rsid w:val="00383096"/>
    <w:rsid w:val="003A3663"/>
    <w:rsid w:val="003A41EF"/>
    <w:rsid w:val="003A550C"/>
    <w:rsid w:val="003B0333"/>
    <w:rsid w:val="003B16D3"/>
    <w:rsid w:val="003B40AD"/>
    <w:rsid w:val="003B41E3"/>
    <w:rsid w:val="003C1BC0"/>
    <w:rsid w:val="003C38B8"/>
    <w:rsid w:val="003C4E37"/>
    <w:rsid w:val="003E16BE"/>
    <w:rsid w:val="003E65B3"/>
    <w:rsid w:val="003F055E"/>
    <w:rsid w:val="003F4E28"/>
    <w:rsid w:val="00400292"/>
    <w:rsid w:val="004006E8"/>
    <w:rsid w:val="00400F24"/>
    <w:rsid w:val="00401855"/>
    <w:rsid w:val="00403BFD"/>
    <w:rsid w:val="00403C82"/>
    <w:rsid w:val="004116A0"/>
    <w:rsid w:val="004146F8"/>
    <w:rsid w:val="00415689"/>
    <w:rsid w:val="00423A84"/>
    <w:rsid w:val="00424157"/>
    <w:rsid w:val="004357FA"/>
    <w:rsid w:val="004361CA"/>
    <w:rsid w:val="00437535"/>
    <w:rsid w:val="00440736"/>
    <w:rsid w:val="00452D2B"/>
    <w:rsid w:val="00455136"/>
    <w:rsid w:val="0045520B"/>
    <w:rsid w:val="0046000C"/>
    <w:rsid w:val="004634F3"/>
    <w:rsid w:val="00465587"/>
    <w:rsid w:val="00466D15"/>
    <w:rsid w:val="00477455"/>
    <w:rsid w:val="00490B05"/>
    <w:rsid w:val="0049336A"/>
    <w:rsid w:val="004A1F7B"/>
    <w:rsid w:val="004A44CD"/>
    <w:rsid w:val="004B0C79"/>
    <w:rsid w:val="004B1A7F"/>
    <w:rsid w:val="004B39F2"/>
    <w:rsid w:val="004C3117"/>
    <w:rsid w:val="004C44D2"/>
    <w:rsid w:val="004D3578"/>
    <w:rsid w:val="004D3632"/>
    <w:rsid w:val="004D380D"/>
    <w:rsid w:val="004D4D0F"/>
    <w:rsid w:val="004E0BC5"/>
    <w:rsid w:val="004E1A41"/>
    <w:rsid w:val="004E213A"/>
    <w:rsid w:val="004E549B"/>
    <w:rsid w:val="004E6E7B"/>
    <w:rsid w:val="004F02ED"/>
    <w:rsid w:val="00500FCA"/>
    <w:rsid w:val="00503171"/>
    <w:rsid w:val="005061B1"/>
    <w:rsid w:val="005062AE"/>
    <w:rsid w:val="00506C28"/>
    <w:rsid w:val="00511B73"/>
    <w:rsid w:val="00512207"/>
    <w:rsid w:val="005136C8"/>
    <w:rsid w:val="0052291D"/>
    <w:rsid w:val="00526F78"/>
    <w:rsid w:val="0053179F"/>
    <w:rsid w:val="00534DA0"/>
    <w:rsid w:val="00536985"/>
    <w:rsid w:val="00543E6C"/>
    <w:rsid w:val="005543F0"/>
    <w:rsid w:val="00565087"/>
    <w:rsid w:val="0056573F"/>
    <w:rsid w:val="00571A34"/>
    <w:rsid w:val="00575EE6"/>
    <w:rsid w:val="0058218B"/>
    <w:rsid w:val="005940E5"/>
    <w:rsid w:val="005948EC"/>
    <w:rsid w:val="00595902"/>
    <w:rsid w:val="005B28D4"/>
    <w:rsid w:val="005B5DC6"/>
    <w:rsid w:val="005B60DA"/>
    <w:rsid w:val="005B7BE6"/>
    <w:rsid w:val="005D3763"/>
    <w:rsid w:val="005E0209"/>
    <w:rsid w:val="005E026E"/>
    <w:rsid w:val="005E13F3"/>
    <w:rsid w:val="005E516C"/>
    <w:rsid w:val="00611566"/>
    <w:rsid w:val="00620C44"/>
    <w:rsid w:val="00623837"/>
    <w:rsid w:val="00626510"/>
    <w:rsid w:val="00627DE6"/>
    <w:rsid w:val="0064206B"/>
    <w:rsid w:val="00646D99"/>
    <w:rsid w:val="00650C2E"/>
    <w:rsid w:val="006531BD"/>
    <w:rsid w:val="00653692"/>
    <w:rsid w:val="00656910"/>
    <w:rsid w:val="0066591C"/>
    <w:rsid w:val="00674705"/>
    <w:rsid w:val="006814FE"/>
    <w:rsid w:val="006A392B"/>
    <w:rsid w:val="006A49CD"/>
    <w:rsid w:val="006A5969"/>
    <w:rsid w:val="006A75E9"/>
    <w:rsid w:val="006B2065"/>
    <w:rsid w:val="006B2D74"/>
    <w:rsid w:val="006B5C7B"/>
    <w:rsid w:val="006B7DC3"/>
    <w:rsid w:val="006C148A"/>
    <w:rsid w:val="006C3013"/>
    <w:rsid w:val="006C66D8"/>
    <w:rsid w:val="006C6C73"/>
    <w:rsid w:val="006C7C18"/>
    <w:rsid w:val="006D0709"/>
    <w:rsid w:val="006D1E24"/>
    <w:rsid w:val="006D1F00"/>
    <w:rsid w:val="006D33A3"/>
    <w:rsid w:val="006E1125"/>
    <w:rsid w:val="006E1417"/>
    <w:rsid w:val="006E6529"/>
    <w:rsid w:val="006E65EE"/>
    <w:rsid w:val="006F3BC4"/>
    <w:rsid w:val="006F5375"/>
    <w:rsid w:val="006F6A1E"/>
    <w:rsid w:val="006F6A2C"/>
    <w:rsid w:val="00700A45"/>
    <w:rsid w:val="00706175"/>
    <w:rsid w:val="007069DC"/>
    <w:rsid w:val="007077B6"/>
    <w:rsid w:val="00710201"/>
    <w:rsid w:val="00717819"/>
    <w:rsid w:val="0072073A"/>
    <w:rsid w:val="00732558"/>
    <w:rsid w:val="00732EF5"/>
    <w:rsid w:val="007342B5"/>
    <w:rsid w:val="00734A5B"/>
    <w:rsid w:val="0073794C"/>
    <w:rsid w:val="00741814"/>
    <w:rsid w:val="00744E76"/>
    <w:rsid w:val="007458D3"/>
    <w:rsid w:val="00750C60"/>
    <w:rsid w:val="007570D2"/>
    <w:rsid w:val="00757D40"/>
    <w:rsid w:val="0076307C"/>
    <w:rsid w:val="0076499E"/>
    <w:rsid w:val="00765E92"/>
    <w:rsid w:val="007678D2"/>
    <w:rsid w:val="0077006E"/>
    <w:rsid w:val="007712A5"/>
    <w:rsid w:val="0077349E"/>
    <w:rsid w:val="00781026"/>
    <w:rsid w:val="00781F0F"/>
    <w:rsid w:val="00785550"/>
    <w:rsid w:val="007856AF"/>
    <w:rsid w:val="00786449"/>
    <w:rsid w:val="0078727C"/>
    <w:rsid w:val="0079049D"/>
    <w:rsid w:val="00793DC5"/>
    <w:rsid w:val="007A116D"/>
    <w:rsid w:val="007A2248"/>
    <w:rsid w:val="007A71D4"/>
    <w:rsid w:val="007B18D8"/>
    <w:rsid w:val="007C095F"/>
    <w:rsid w:val="007C2DD0"/>
    <w:rsid w:val="007C336B"/>
    <w:rsid w:val="007D098B"/>
    <w:rsid w:val="007E6A3F"/>
    <w:rsid w:val="007F16BB"/>
    <w:rsid w:val="007F2E08"/>
    <w:rsid w:val="007F4E3D"/>
    <w:rsid w:val="008028A4"/>
    <w:rsid w:val="0080312A"/>
    <w:rsid w:val="00813245"/>
    <w:rsid w:val="0081659F"/>
    <w:rsid w:val="008339C6"/>
    <w:rsid w:val="0083487F"/>
    <w:rsid w:val="00836954"/>
    <w:rsid w:val="008425F1"/>
    <w:rsid w:val="00843FAE"/>
    <w:rsid w:val="00845E9E"/>
    <w:rsid w:val="008537AE"/>
    <w:rsid w:val="00861F51"/>
    <w:rsid w:val="0086354A"/>
    <w:rsid w:val="008768CA"/>
    <w:rsid w:val="00877063"/>
    <w:rsid w:val="00877EF9"/>
    <w:rsid w:val="00880559"/>
    <w:rsid w:val="008851E5"/>
    <w:rsid w:val="0089060B"/>
    <w:rsid w:val="00890F09"/>
    <w:rsid w:val="0089355C"/>
    <w:rsid w:val="008A09B1"/>
    <w:rsid w:val="008A13D4"/>
    <w:rsid w:val="008A45C0"/>
    <w:rsid w:val="008A78CC"/>
    <w:rsid w:val="008B0399"/>
    <w:rsid w:val="008B03CC"/>
    <w:rsid w:val="008B29B5"/>
    <w:rsid w:val="008B3FA4"/>
    <w:rsid w:val="008B5306"/>
    <w:rsid w:val="008B7F7C"/>
    <w:rsid w:val="008C1FA1"/>
    <w:rsid w:val="008C3057"/>
    <w:rsid w:val="008C39A0"/>
    <w:rsid w:val="008C4EEB"/>
    <w:rsid w:val="008C7FF6"/>
    <w:rsid w:val="008D2E4D"/>
    <w:rsid w:val="008D30BD"/>
    <w:rsid w:val="008D48D0"/>
    <w:rsid w:val="008D4A40"/>
    <w:rsid w:val="008E54D7"/>
    <w:rsid w:val="008E67D4"/>
    <w:rsid w:val="008E6CBF"/>
    <w:rsid w:val="008E7ECE"/>
    <w:rsid w:val="008F2C5B"/>
    <w:rsid w:val="008F396F"/>
    <w:rsid w:val="00901FBA"/>
    <w:rsid w:val="0090271F"/>
    <w:rsid w:val="00902DB9"/>
    <w:rsid w:val="0090466A"/>
    <w:rsid w:val="009049FB"/>
    <w:rsid w:val="00915A94"/>
    <w:rsid w:val="009200A2"/>
    <w:rsid w:val="00920ABA"/>
    <w:rsid w:val="00923655"/>
    <w:rsid w:val="009251C5"/>
    <w:rsid w:val="00935353"/>
    <w:rsid w:val="00936071"/>
    <w:rsid w:val="00940212"/>
    <w:rsid w:val="009417E0"/>
    <w:rsid w:val="00942EC2"/>
    <w:rsid w:val="00944B30"/>
    <w:rsid w:val="00954787"/>
    <w:rsid w:val="009565DE"/>
    <w:rsid w:val="00961B32"/>
    <w:rsid w:val="00962509"/>
    <w:rsid w:val="00967FF3"/>
    <w:rsid w:val="00970DB3"/>
    <w:rsid w:val="00974BB0"/>
    <w:rsid w:val="00975BCD"/>
    <w:rsid w:val="0098043D"/>
    <w:rsid w:val="0098143B"/>
    <w:rsid w:val="009963EA"/>
    <w:rsid w:val="009A0AF3"/>
    <w:rsid w:val="009A0DDB"/>
    <w:rsid w:val="009A2566"/>
    <w:rsid w:val="009A5701"/>
    <w:rsid w:val="009B07CD"/>
    <w:rsid w:val="009B3236"/>
    <w:rsid w:val="009B7F03"/>
    <w:rsid w:val="009C19E9"/>
    <w:rsid w:val="009D6975"/>
    <w:rsid w:val="009D704E"/>
    <w:rsid w:val="009D74A6"/>
    <w:rsid w:val="009E1021"/>
    <w:rsid w:val="009E2050"/>
    <w:rsid w:val="009E616B"/>
    <w:rsid w:val="009F3566"/>
    <w:rsid w:val="00A03C17"/>
    <w:rsid w:val="00A05C34"/>
    <w:rsid w:val="00A10F02"/>
    <w:rsid w:val="00A15131"/>
    <w:rsid w:val="00A204CA"/>
    <w:rsid w:val="00A209D6"/>
    <w:rsid w:val="00A21D49"/>
    <w:rsid w:val="00A26131"/>
    <w:rsid w:val="00A27095"/>
    <w:rsid w:val="00A31E79"/>
    <w:rsid w:val="00A378D5"/>
    <w:rsid w:val="00A40BF6"/>
    <w:rsid w:val="00A4147C"/>
    <w:rsid w:val="00A46C48"/>
    <w:rsid w:val="00A53724"/>
    <w:rsid w:val="00A54B2B"/>
    <w:rsid w:val="00A55663"/>
    <w:rsid w:val="00A6470D"/>
    <w:rsid w:val="00A668D4"/>
    <w:rsid w:val="00A71BFC"/>
    <w:rsid w:val="00A74042"/>
    <w:rsid w:val="00A76A84"/>
    <w:rsid w:val="00A82346"/>
    <w:rsid w:val="00A84AD2"/>
    <w:rsid w:val="00A91191"/>
    <w:rsid w:val="00A93B1E"/>
    <w:rsid w:val="00A96593"/>
    <w:rsid w:val="00A9671C"/>
    <w:rsid w:val="00AA00D6"/>
    <w:rsid w:val="00AA1553"/>
    <w:rsid w:val="00AA44B5"/>
    <w:rsid w:val="00AA6948"/>
    <w:rsid w:val="00AA720C"/>
    <w:rsid w:val="00AB0339"/>
    <w:rsid w:val="00AB0BBF"/>
    <w:rsid w:val="00AC094D"/>
    <w:rsid w:val="00AC7308"/>
    <w:rsid w:val="00AD166F"/>
    <w:rsid w:val="00AE0A99"/>
    <w:rsid w:val="00AE3B90"/>
    <w:rsid w:val="00AF0AC3"/>
    <w:rsid w:val="00AF26B3"/>
    <w:rsid w:val="00AF2A60"/>
    <w:rsid w:val="00AF6826"/>
    <w:rsid w:val="00AF76EE"/>
    <w:rsid w:val="00B043B9"/>
    <w:rsid w:val="00B05380"/>
    <w:rsid w:val="00B05962"/>
    <w:rsid w:val="00B101F4"/>
    <w:rsid w:val="00B148BB"/>
    <w:rsid w:val="00B15449"/>
    <w:rsid w:val="00B16C2F"/>
    <w:rsid w:val="00B256AD"/>
    <w:rsid w:val="00B27303"/>
    <w:rsid w:val="00B30059"/>
    <w:rsid w:val="00B369B7"/>
    <w:rsid w:val="00B41A0B"/>
    <w:rsid w:val="00B44CA1"/>
    <w:rsid w:val="00B45778"/>
    <w:rsid w:val="00B47CFB"/>
    <w:rsid w:val="00B47FD1"/>
    <w:rsid w:val="00B516BB"/>
    <w:rsid w:val="00B56FF7"/>
    <w:rsid w:val="00B620F9"/>
    <w:rsid w:val="00B628C4"/>
    <w:rsid w:val="00B84DB2"/>
    <w:rsid w:val="00B94F9B"/>
    <w:rsid w:val="00B9545A"/>
    <w:rsid w:val="00BA0AAC"/>
    <w:rsid w:val="00BB232C"/>
    <w:rsid w:val="00BC09DA"/>
    <w:rsid w:val="00BC3555"/>
    <w:rsid w:val="00BC484E"/>
    <w:rsid w:val="00BC5041"/>
    <w:rsid w:val="00BD04AB"/>
    <w:rsid w:val="00BD3AF7"/>
    <w:rsid w:val="00BE1ED1"/>
    <w:rsid w:val="00BE3F4E"/>
    <w:rsid w:val="00C12B51"/>
    <w:rsid w:val="00C1415C"/>
    <w:rsid w:val="00C14AC7"/>
    <w:rsid w:val="00C150E7"/>
    <w:rsid w:val="00C1616E"/>
    <w:rsid w:val="00C17ADC"/>
    <w:rsid w:val="00C204DB"/>
    <w:rsid w:val="00C245C2"/>
    <w:rsid w:val="00C24650"/>
    <w:rsid w:val="00C25465"/>
    <w:rsid w:val="00C256CB"/>
    <w:rsid w:val="00C25A85"/>
    <w:rsid w:val="00C264AB"/>
    <w:rsid w:val="00C31D42"/>
    <w:rsid w:val="00C31F28"/>
    <w:rsid w:val="00C33079"/>
    <w:rsid w:val="00C33D0F"/>
    <w:rsid w:val="00C41A24"/>
    <w:rsid w:val="00C54EEE"/>
    <w:rsid w:val="00C666DA"/>
    <w:rsid w:val="00C6772C"/>
    <w:rsid w:val="00C67FF9"/>
    <w:rsid w:val="00C73B30"/>
    <w:rsid w:val="00C811FE"/>
    <w:rsid w:val="00C82584"/>
    <w:rsid w:val="00C82E16"/>
    <w:rsid w:val="00C83A13"/>
    <w:rsid w:val="00C85D8E"/>
    <w:rsid w:val="00C869BA"/>
    <w:rsid w:val="00C9068C"/>
    <w:rsid w:val="00C92967"/>
    <w:rsid w:val="00C93D8E"/>
    <w:rsid w:val="00C969DE"/>
    <w:rsid w:val="00C97080"/>
    <w:rsid w:val="00CA375E"/>
    <w:rsid w:val="00CA3D0C"/>
    <w:rsid w:val="00CA654B"/>
    <w:rsid w:val="00CB5F13"/>
    <w:rsid w:val="00CB6F8E"/>
    <w:rsid w:val="00CB72B8"/>
    <w:rsid w:val="00CB769B"/>
    <w:rsid w:val="00CD3726"/>
    <w:rsid w:val="00CD4C7B"/>
    <w:rsid w:val="00CE161F"/>
    <w:rsid w:val="00CE50AE"/>
    <w:rsid w:val="00CF0B17"/>
    <w:rsid w:val="00CF4923"/>
    <w:rsid w:val="00D01792"/>
    <w:rsid w:val="00D05B3E"/>
    <w:rsid w:val="00D074B0"/>
    <w:rsid w:val="00D16246"/>
    <w:rsid w:val="00D2094A"/>
    <w:rsid w:val="00D33765"/>
    <w:rsid w:val="00D33BE3"/>
    <w:rsid w:val="00D37508"/>
    <w:rsid w:val="00D3792D"/>
    <w:rsid w:val="00D4367E"/>
    <w:rsid w:val="00D43D78"/>
    <w:rsid w:val="00D46204"/>
    <w:rsid w:val="00D55E47"/>
    <w:rsid w:val="00D609CE"/>
    <w:rsid w:val="00D62E19"/>
    <w:rsid w:val="00D67CD1"/>
    <w:rsid w:val="00D705B6"/>
    <w:rsid w:val="00D738D6"/>
    <w:rsid w:val="00D75332"/>
    <w:rsid w:val="00D770BB"/>
    <w:rsid w:val="00D774C9"/>
    <w:rsid w:val="00D77DB9"/>
    <w:rsid w:val="00D804BF"/>
    <w:rsid w:val="00D80795"/>
    <w:rsid w:val="00D854BE"/>
    <w:rsid w:val="00D87E00"/>
    <w:rsid w:val="00D9134D"/>
    <w:rsid w:val="00D91397"/>
    <w:rsid w:val="00D96D11"/>
    <w:rsid w:val="00DA3B76"/>
    <w:rsid w:val="00DA413A"/>
    <w:rsid w:val="00DA7A03"/>
    <w:rsid w:val="00DB0DB8"/>
    <w:rsid w:val="00DB1818"/>
    <w:rsid w:val="00DC1888"/>
    <w:rsid w:val="00DC309B"/>
    <w:rsid w:val="00DC4DA2"/>
    <w:rsid w:val="00DC5261"/>
    <w:rsid w:val="00DD45FE"/>
    <w:rsid w:val="00DD690E"/>
    <w:rsid w:val="00DD742E"/>
    <w:rsid w:val="00DE25D2"/>
    <w:rsid w:val="00DE31B6"/>
    <w:rsid w:val="00DE4034"/>
    <w:rsid w:val="00DE5D8D"/>
    <w:rsid w:val="00DE63A9"/>
    <w:rsid w:val="00DF2350"/>
    <w:rsid w:val="00DF26C2"/>
    <w:rsid w:val="00E04C9A"/>
    <w:rsid w:val="00E0507B"/>
    <w:rsid w:val="00E2029B"/>
    <w:rsid w:val="00E27A77"/>
    <w:rsid w:val="00E30100"/>
    <w:rsid w:val="00E34DB0"/>
    <w:rsid w:val="00E41A6C"/>
    <w:rsid w:val="00E46C08"/>
    <w:rsid w:val="00E47057"/>
    <w:rsid w:val="00E471CF"/>
    <w:rsid w:val="00E53D98"/>
    <w:rsid w:val="00E57622"/>
    <w:rsid w:val="00E6062E"/>
    <w:rsid w:val="00E62835"/>
    <w:rsid w:val="00E67B26"/>
    <w:rsid w:val="00E71A1E"/>
    <w:rsid w:val="00E77405"/>
    <w:rsid w:val="00E77645"/>
    <w:rsid w:val="00E83697"/>
    <w:rsid w:val="00E8672F"/>
    <w:rsid w:val="00E87B9A"/>
    <w:rsid w:val="00E96CB6"/>
    <w:rsid w:val="00EA079E"/>
    <w:rsid w:val="00EA1F47"/>
    <w:rsid w:val="00EA66C9"/>
    <w:rsid w:val="00EA6A7B"/>
    <w:rsid w:val="00EA7782"/>
    <w:rsid w:val="00EB7385"/>
    <w:rsid w:val="00EB7839"/>
    <w:rsid w:val="00EC3EB3"/>
    <w:rsid w:val="00EC4A25"/>
    <w:rsid w:val="00EC5953"/>
    <w:rsid w:val="00EC6C7B"/>
    <w:rsid w:val="00EE12F0"/>
    <w:rsid w:val="00EF67DF"/>
    <w:rsid w:val="00F00259"/>
    <w:rsid w:val="00F015B0"/>
    <w:rsid w:val="00F025A2"/>
    <w:rsid w:val="00F036E9"/>
    <w:rsid w:val="00F03779"/>
    <w:rsid w:val="00F03990"/>
    <w:rsid w:val="00F04775"/>
    <w:rsid w:val="00F07388"/>
    <w:rsid w:val="00F10A41"/>
    <w:rsid w:val="00F17B6E"/>
    <w:rsid w:val="00F2026E"/>
    <w:rsid w:val="00F21A4B"/>
    <w:rsid w:val="00F2210A"/>
    <w:rsid w:val="00F34AAE"/>
    <w:rsid w:val="00F37743"/>
    <w:rsid w:val="00F4047D"/>
    <w:rsid w:val="00F40F10"/>
    <w:rsid w:val="00F42015"/>
    <w:rsid w:val="00F504CC"/>
    <w:rsid w:val="00F54A3D"/>
    <w:rsid w:val="00F54CB0"/>
    <w:rsid w:val="00F575F4"/>
    <w:rsid w:val="00F579CD"/>
    <w:rsid w:val="00F648E6"/>
    <w:rsid w:val="00F64AF0"/>
    <w:rsid w:val="00F653B8"/>
    <w:rsid w:val="00F71B89"/>
    <w:rsid w:val="00F7353C"/>
    <w:rsid w:val="00F76F8F"/>
    <w:rsid w:val="00F86EAC"/>
    <w:rsid w:val="00F941DF"/>
    <w:rsid w:val="00F97513"/>
    <w:rsid w:val="00FA1266"/>
    <w:rsid w:val="00FA1CFE"/>
    <w:rsid w:val="00FA23D3"/>
    <w:rsid w:val="00FB2310"/>
    <w:rsid w:val="00FB35F6"/>
    <w:rsid w:val="00FB36FA"/>
    <w:rsid w:val="00FB4A59"/>
    <w:rsid w:val="00FC1192"/>
    <w:rsid w:val="00FD60ED"/>
    <w:rsid w:val="00FE251B"/>
    <w:rsid w:val="00FE7674"/>
    <w:rsid w:val="00FF0CFE"/>
    <w:rsid w:val="018F4D0D"/>
    <w:rsid w:val="09DC743F"/>
    <w:rsid w:val="0F68692C"/>
    <w:rsid w:val="7EC63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F16BB"/>
    <w:pPr>
      <w:ind w:left="720"/>
      <w:contextualSpacing/>
    </w:pPr>
  </w:style>
  <w:style w:type="character" w:customStyle="1" w:styleId="B1Char1">
    <w:name w:val="B1 Char1"/>
    <w:link w:val="B1"/>
    <w:rsid w:val="007712A5"/>
    <w:rPr>
      <w:lang w:eastAsia="en-US"/>
    </w:rPr>
  </w:style>
  <w:style w:type="paragraph" w:customStyle="1" w:styleId="Doc-text2">
    <w:name w:val="Doc-text2"/>
    <w:basedOn w:val="B2"/>
    <w:link w:val="Doc-text2Char"/>
    <w:qFormat/>
    <w:rsid w:val="00D4367E"/>
  </w:style>
  <w:style w:type="character" w:customStyle="1" w:styleId="Doc-text2Char">
    <w:name w:val="Doc-text2 Char"/>
    <w:link w:val="Doc-text2"/>
    <w:rsid w:val="00D4367E"/>
    <w:rPr>
      <w:lang w:eastAsia="en-US"/>
    </w:rPr>
  </w:style>
  <w:style w:type="table" w:styleId="TableGrid">
    <w:name w:val="Table Grid"/>
    <w:basedOn w:val="TableNormal"/>
    <w:rsid w:val="00FB4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4\Docs\RP-19159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5AIRPNAIUNRU-1083777305-513</_dlc_DocId>
    <_dlc_DocIdUrl xmlns="71c5aaf6-e6ce-465b-b873-5148d2a4c105">
      <Url>https://nokia.sharepoint.com/sites/c5g/projects/flexiaccess/_layouts/15/DocIdRedir.aspx?ID=5AIRPNAIUNRU-1083777305-513</Url>
      <Description>5AIRPNAIUNRU-1083777305-513</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sharepoint/v4"/>
    <ds:schemaRef ds:uri="http://schemas.microsoft.com/office/2006/metadata/properties"/>
    <ds:schemaRef ds:uri="http://purl.org/dc/terms/"/>
    <ds:schemaRef ds:uri="71c5aaf6-e6ce-465b-b873-5148d2a4c105"/>
    <ds:schemaRef ds:uri="0221206f-e176-4a34-be1c-be3ecc5bbb01"/>
    <ds:schemaRef ds:uri="http://www.w3.org/XML/1998/namespace"/>
    <ds:schemaRef ds:uri="http://purl.org/dc/dcmitype/"/>
  </ds:schemaRefs>
</ds:datastoreItem>
</file>

<file path=customXml/itemProps3.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Tomala, Malgorzata (Nokia - PL/Wroclaw)</cp:lastModifiedBy>
  <cp:revision>2</cp:revision>
  <dcterms:created xsi:type="dcterms:W3CDTF">2019-08-15T20:45:00Z</dcterms:created>
  <dcterms:modified xsi:type="dcterms:W3CDTF">2019-08-15T20:45:00Z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ada36f17-3c3a-49f0-afae-2cd5a9db428c</vt:lpwstr>
  </property>
</Properties>
</file>